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B4583" w14:textId="77777777" w:rsidR="0047336A" w:rsidRPr="00DC300C" w:rsidRDefault="007C19F1" w:rsidP="008A6B6E">
      <w:pPr>
        <w:pStyle w:val="1"/>
        <w:jc w:val="center"/>
        <w:rPr>
          <w:rFonts w:ascii="Times New Roman" w:hAnsi="Times New Roman" w:cs="Times New Roman"/>
          <w:color w:val="002060"/>
        </w:rPr>
      </w:pPr>
      <w:r w:rsidRPr="00DC300C">
        <w:rPr>
          <w:rFonts w:ascii="Times New Roman" w:hAnsi="Times New Roman" w:cs="Times New Roman"/>
          <w:color w:val="002060"/>
        </w:rPr>
        <w:t>ARTICLE TEMPLATE</w:t>
      </w:r>
    </w:p>
    <w:p w14:paraId="015698A5" w14:textId="77777777" w:rsidR="0047336A" w:rsidRPr="00DC300C" w:rsidRDefault="007C19F1" w:rsidP="008A6B6E">
      <w:pPr>
        <w:jc w:val="center"/>
        <w:rPr>
          <w:rFonts w:ascii="Times New Roman" w:hAnsi="Times New Roman" w:cs="Times New Roman"/>
          <w:b/>
          <w:sz w:val="28"/>
        </w:rPr>
      </w:pPr>
      <w:r w:rsidRPr="00DC300C">
        <w:rPr>
          <w:rFonts w:ascii="Times New Roman" w:hAnsi="Times New Roman" w:cs="Times New Roman"/>
          <w:b/>
          <w:sz w:val="28"/>
        </w:rPr>
        <w:t xml:space="preserve">Title of the Paper (Times New Roman, 14 </w:t>
      </w:r>
      <w:proofErr w:type="spellStart"/>
      <w:r w:rsidRPr="00DC300C">
        <w:rPr>
          <w:rFonts w:ascii="Times New Roman" w:hAnsi="Times New Roman" w:cs="Times New Roman"/>
          <w:b/>
          <w:sz w:val="28"/>
        </w:rPr>
        <w:t>pt</w:t>
      </w:r>
      <w:proofErr w:type="spellEnd"/>
      <w:r w:rsidRPr="00DC300C">
        <w:rPr>
          <w:rFonts w:ascii="Times New Roman" w:hAnsi="Times New Roman" w:cs="Times New Roman"/>
          <w:b/>
          <w:sz w:val="28"/>
        </w:rPr>
        <w:t xml:space="preserve">, Bold, </w:t>
      </w:r>
      <w:proofErr w:type="spellStart"/>
      <w:r w:rsidRPr="00DC300C">
        <w:rPr>
          <w:rFonts w:ascii="Times New Roman" w:hAnsi="Times New Roman" w:cs="Times New Roman"/>
          <w:b/>
          <w:sz w:val="28"/>
        </w:rPr>
        <w:t>Centred</w:t>
      </w:r>
      <w:proofErr w:type="spellEnd"/>
      <w:r w:rsidRPr="00DC300C">
        <w:rPr>
          <w:rFonts w:ascii="Times New Roman" w:hAnsi="Times New Roman" w:cs="Times New Roman"/>
          <w:b/>
          <w:sz w:val="28"/>
        </w:rPr>
        <w:t>)</w:t>
      </w:r>
      <w:r w:rsidRPr="00DC300C">
        <w:rPr>
          <w:rFonts w:ascii="Times New Roman" w:hAnsi="Times New Roman" w:cs="Times New Roman"/>
          <w:b/>
          <w:sz w:val="28"/>
        </w:rPr>
        <w:br/>
      </w:r>
    </w:p>
    <w:p w14:paraId="722AB4B3" w14:textId="77777777" w:rsidR="0047336A" w:rsidRPr="00DC300C" w:rsidRDefault="007C19F1" w:rsidP="008A6B6E">
      <w:pPr>
        <w:jc w:val="center"/>
        <w:rPr>
          <w:rFonts w:ascii="Times New Roman" w:hAnsi="Times New Roman" w:cs="Times New Roman"/>
          <w:sz w:val="24"/>
        </w:rPr>
      </w:pPr>
      <w:r w:rsidRPr="00DC300C">
        <w:rPr>
          <w:rFonts w:ascii="Times New Roman" w:hAnsi="Times New Roman" w:cs="Times New Roman"/>
          <w:b/>
          <w:sz w:val="24"/>
        </w:rPr>
        <w:t xml:space="preserve">Name Surname (Times New Roman, 12 </w:t>
      </w:r>
      <w:proofErr w:type="spellStart"/>
      <w:r w:rsidRPr="00DC300C">
        <w:rPr>
          <w:rFonts w:ascii="Times New Roman" w:hAnsi="Times New Roman" w:cs="Times New Roman"/>
          <w:b/>
          <w:sz w:val="24"/>
        </w:rPr>
        <w:t>pt</w:t>
      </w:r>
      <w:proofErr w:type="spellEnd"/>
      <w:r w:rsidRPr="00DC300C">
        <w:rPr>
          <w:rFonts w:ascii="Times New Roman" w:hAnsi="Times New Roman" w:cs="Times New Roman"/>
          <w:b/>
          <w:sz w:val="24"/>
        </w:rPr>
        <w:t xml:space="preserve">, Bold, </w:t>
      </w:r>
      <w:proofErr w:type="spellStart"/>
      <w:r w:rsidRPr="00DC300C">
        <w:rPr>
          <w:rFonts w:ascii="Times New Roman" w:hAnsi="Times New Roman" w:cs="Times New Roman"/>
          <w:b/>
          <w:sz w:val="24"/>
        </w:rPr>
        <w:t>Centred</w:t>
      </w:r>
      <w:proofErr w:type="spellEnd"/>
      <w:r w:rsidRPr="00DC300C">
        <w:rPr>
          <w:rFonts w:ascii="Times New Roman" w:hAnsi="Times New Roman" w:cs="Times New Roman"/>
          <w:b/>
          <w:sz w:val="24"/>
        </w:rPr>
        <w:t>)</w:t>
      </w:r>
      <w:r w:rsidRPr="00DC300C">
        <w:rPr>
          <w:rFonts w:ascii="Times New Roman" w:hAnsi="Times New Roman" w:cs="Times New Roman"/>
          <w:b/>
          <w:sz w:val="24"/>
        </w:rPr>
        <w:br/>
      </w:r>
      <w:r w:rsidRPr="00DC300C">
        <w:rPr>
          <w:rFonts w:ascii="Times New Roman" w:hAnsi="Times New Roman" w:cs="Times New Roman"/>
          <w:sz w:val="24"/>
        </w:rPr>
        <w:t>Academic degree, Academic position</w:t>
      </w:r>
      <w:r w:rsidRPr="00DC300C">
        <w:rPr>
          <w:rFonts w:ascii="Times New Roman" w:hAnsi="Times New Roman" w:cs="Times New Roman"/>
          <w:sz w:val="24"/>
        </w:rPr>
        <w:br/>
        <w:t>University, Postal Address</w:t>
      </w:r>
      <w:r w:rsidRPr="00DC300C">
        <w:rPr>
          <w:rFonts w:ascii="Times New Roman" w:hAnsi="Times New Roman" w:cs="Times New Roman"/>
          <w:sz w:val="24"/>
        </w:rPr>
        <w:br/>
        <w:t>ORCID</w:t>
      </w:r>
      <w:r w:rsidRPr="00DC300C">
        <w:rPr>
          <w:rFonts w:ascii="Times New Roman" w:hAnsi="Times New Roman" w:cs="Times New Roman"/>
          <w:sz w:val="24"/>
        </w:rPr>
        <w:br/>
      </w:r>
    </w:p>
    <w:p w14:paraId="6B633129" w14:textId="77777777" w:rsidR="0047336A" w:rsidRPr="008A6B6E" w:rsidRDefault="007C19F1" w:rsidP="008A6B6E">
      <w:pPr>
        <w:pStyle w:val="21"/>
        <w:jc w:val="both"/>
        <w:rPr>
          <w:rFonts w:ascii="Times New Roman" w:hAnsi="Times New Roman" w:cs="Times New Roman"/>
          <w:color w:val="002060"/>
          <w:sz w:val="28"/>
        </w:rPr>
      </w:pPr>
      <w:r w:rsidRPr="008A6B6E">
        <w:rPr>
          <w:rFonts w:ascii="Times New Roman" w:hAnsi="Times New Roman" w:cs="Times New Roman"/>
          <w:color w:val="002060"/>
          <w:sz w:val="28"/>
        </w:rPr>
        <w:t>Abstract</w:t>
      </w:r>
    </w:p>
    <w:p w14:paraId="5761DA1E" w14:textId="77777777" w:rsidR="0047336A" w:rsidRPr="00DC300C" w:rsidRDefault="007C19F1" w:rsidP="008A6B6E">
      <w:pPr>
        <w:jc w:val="both"/>
        <w:rPr>
          <w:rFonts w:ascii="Times New Roman" w:hAnsi="Times New Roman" w:cs="Times New Roman"/>
        </w:rPr>
      </w:pPr>
      <w:r w:rsidRPr="00DC300C">
        <w:rPr>
          <w:rFonts w:ascii="Times New Roman" w:hAnsi="Times New Roman" w:cs="Times New Roman"/>
        </w:rPr>
        <w:t>The abstract (</w:t>
      </w:r>
      <w:r w:rsidR="008A6B6E">
        <w:rPr>
          <w:rFonts w:ascii="Times New Roman" w:hAnsi="Times New Roman" w:cs="Times New Roman"/>
          <w:lang w:val="uk-UA"/>
        </w:rPr>
        <w:t xml:space="preserve">200-300 </w:t>
      </w:r>
      <w:r w:rsidRPr="00DC300C">
        <w:rPr>
          <w:rFonts w:ascii="Times New Roman" w:hAnsi="Times New Roman" w:cs="Times New Roman"/>
        </w:rPr>
        <w:t>words) should be structured as follows: relevance of the study, purpose, methods, main results (about 70% of the abstract), and practical value. Avoid general phrases, repetitions, abbreviations, references or footnotes.</w:t>
      </w:r>
    </w:p>
    <w:p w14:paraId="5FF9A436" w14:textId="77777777" w:rsidR="0047336A" w:rsidRPr="008A6B6E" w:rsidRDefault="007C19F1" w:rsidP="008A6B6E">
      <w:pPr>
        <w:pStyle w:val="21"/>
        <w:jc w:val="both"/>
        <w:rPr>
          <w:rFonts w:ascii="Times New Roman" w:hAnsi="Times New Roman" w:cs="Times New Roman"/>
          <w:color w:val="002060"/>
          <w:sz w:val="28"/>
        </w:rPr>
      </w:pPr>
      <w:r w:rsidRPr="008A6B6E">
        <w:rPr>
          <w:rFonts w:ascii="Times New Roman" w:hAnsi="Times New Roman" w:cs="Times New Roman"/>
          <w:color w:val="002060"/>
          <w:sz w:val="28"/>
        </w:rPr>
        <w:t>Keywords</w:t>
      </w:r>
    </w:p>
    <w:p w14:paraId="071D9A5D" w14:textId="77777777" w:rsidR="0047336A" w:rsidRPr="00DC300C" w:rsidRDefault="007C19F1" w:rsidP="008A6B6E">
      <w:pPr>
        <w:jc w:val="both"/>
        <w:rPr>
          <w:rFonts w:ascii="Times New Roman" w:hAnsi="Times New Roman" w:cs="Times New Roman"/>
        </w:rPr>
      </w:pPr>
      <w:r w:rsidRPr="00DC300C">
        <w:rPr>
          <w:rFonts w:ascii="Times New Roman" w:hAnsi="Times New Roman" w:cs="Times New Roman"/>
        </w:rPr>
        <w:t>Provide 5–7 keywords or phrases relevant to the article. Do not repeat the title or use general words.</w:t>
      </w:r>
    </w:p>
    <w:p w14:paraId="15B7A719" w14:textId="77777777" w:rsidR="0047336A" w:rsidRPr="008A6B6E" w:rsidRDefault="007C19F1" w:rsidP="008A6B6E">
      <w:pPr>
        <w:pStyle w:val="21"/>
        <w:jc w:val="both"/>
        <w:rPr>
          <w:rFonts w:ascii="Times New Roman" w:hAnsi="Times New Roman" w:cs="Times New Roman"/>
          <w:color w:val="002060"/>
          <w:sz w:val="28"/>
        </w:rPr>
      </w:pPr>
      <w:r w:rsidRPr="008A6B6E">
        <w:rPr>
          <w:rFonts w:ascii="Times New Roman" w:hAnsi="Times New Roman" w:cs="Times New Roman"/>
          <w:color w:val="002060"/>
          <w:sz w:val="28"/>
        </w:rPr>
        <w:t>Introduction</w:t>
      </w:r>
    </w:p>
    <w:p w14:paraId="41921E3B" w14:textId="77777777" w:rsidR="0047336A" w:rsidRPr="00DC300C" w:rsidRDefault="007C19F1" w:rsidP="008A6B6E">
      <w:pPr>
        <w:jc w:val="both"/>
        <w:rPr>
          <w:rFonts w:ascii="Times New Roman" w:hAnsi="Times New Roman" w:cs="Times New Roman"/>
        </w:rPr>
      </w:pPr>
      <w:r w:rsidRPr="00DC300C">
        <w:rPr>
          <w:rFonts w:ascii="Times New Roman" w:hAnsi="Times New Roman" w:cs="Times New Roman"/>
        </w:rPr>
        <w:t xml:space="preserve">Highlight the current state of the problem at the global level, </w:t>
      </w:r>
      <w:proofErr w:type="spellStart"/>
      <w:r w:rsidRPr="00DC300C">
        <w:rPr>
          <w:rFonts w:ascii="Times New Roman" w:hAnsi="Times New Roman" w:cs="Times New Roman"/>
        </w:rPr>
        <w:t>analyse</w:t>
      </w:r>
      <w:proofErr w:type="spellEnd"/>
      <w:r w:rsidRPr="00DC300C">
        <w:rPr>
          <w:rFonts w:ascii="Times New Roman" w:hAnsi="Times New Roman" w:cs="Times New Roman"/>
        </w:rPr>
        <w:t xml:space="preserve"> 7–10 recent studies (3–5 years) with proper citations. Indicate the relevance, purpose, objectives, and novelty of the study.</w:t>
      </w:r>
    </w:p>
    <w:p w14:paraId="1D9EA776" w14:textId="77777777" w:rsidR="0047336A" w:rsidRPr="008A6B6E" w:rsidRDefault="007C19F1" w:rsidP="008A6B6E">
      <w:pPr>
        <w:pStyle w:val="21"/>
        <w:jc w:val="both"/>
        <w:rPr>
          <w:rFonts w:ascii="Times New Roman" w:hAnsi="Times New Roman" w:cs="Times New Roman"/>
          <w:color w:val="002060"/>
          <w:sz w:val="28"/>
        </w:rPr>
      </w:pPr>
      <w:r w:rsidRPr="008A6B6E">
        <w:rPr>
          <w:rFonts w:ascii="Times New Roman" w:hAnsi="Times New Roman" w:cs="Times New Roman"/>
          <w:color w:val="002060"/>
          <w:sz w:val="28"/>
        </w:rPr>
        <w:t>Literature Review (optional)</w:t>
      </w:r>
    </w:p>
    <w:p w14:paraId="6A8B0E2A" w14:textId="77777777" w:rsidR="0047336A" w:rsidRPr="00DC300C" w:rsidRDefault="007C19F1" w:rsidP="008A6B6E">
      <w:pPr>
        <w:jc w:val="both"/>
        <w:rPr>
          <w:rFonts w:ascii="Times New Roman" w:hAnsi="Times New Roman" w:cs="Times New Roman"/>
        </w:rPr>
      </w:pPr>
      <w:proofErr w:type="spellStart"/>
      <w:r w:rsidRPr="00DC300C">
        <w:rPr>
          <w:rFonts w:ascii="Times New Roman" w:hAnsi="Times New Roman" w:cs="Times New Roman"/>
        </w:rPr>
        <w:t>Summarise</w:t>
      </w:r>
      <w:proofErr w:type="spellEnd"/>
      <w:r w:rsidRPr="00DC300C">
        <w:rPr>
          <w:rFonts w:ascii="Times New Roman" w:hAnsi="Times New Roman" w:cs="Times New Roman"/>
        </w:rPr>
        <w:t xml:space="preserve"> research related to the problem under consideration. Each citation must correspond to the reference list.</w:t>
      </w:r>
    </w:p>
    <w:p w14:paraId="73AB5937" w14:textId="77777777" w:rsidR="0047336A" w:rsidRPr="008A6B6E" w:rsidRDefault="007C19F1" w:rsidP="008A6B6E">
      <w:pPr>
        <w:pStyle w:val="21"/>
        <w:jc w:val="both"/>
        <w:rPr>
          <w:rFonts w:ascii="Times New Roman" w:hAnsi="Times New Roman" w:cs="Times New Roman"/>
          <w:color w:val="002060"/>
          <w:sz w:val="28"/>
        </w:rPr>
      </w:pPr>
      <w:r w:rsidRPr="008A6B6E">
        <w:rPr>
          <w:rFonts w:ascii="Times New Roman" w:hAnsi="Times New Roman" w:cs="Times New Roman"/>
          <w:color w:val="002060"/>
          <w:sz w:val="28"/>
        </w:rPr>
        <w:t>Materials and Methods</w:t>
      </w:r>
    </w:p>
    <w:p w14:paraId="0F8A8BC5" w14:textId="77777777" w:rsidR="0047336A" w:rsidRPr="00DC300C" w:rsidRDefault="007C19F1" w:rsidP="008A6B6E">
      <w:pPr>
        <w:jc w:val="both"/>
        <w:rPr>
          <w:rFonts w:ascii="Times New Roman" w:hAnsi="Times New Roman" w:cs="Times New Roman"/>
        </w:rPr>
      </w:pPr>
      <w:r w:rsidRPr="00DC300C">
        <w:rPr>
          <w:rFonts w:ascii="Times New Roman" w:hAnsi="Times New Roman" w:cs="Times New Roman"/>
        </w:rPr>
        <w:t>Describe the main stages of the research, explain the choice of methods, sampling strategies, and experimental basis. The description must be sufficient for replication by other researchers.</w:t>
      </w:r>
    </w:p>
    <w:p w14:paraId="5120B08C" w14:textId="77777777" w:rsidR="0047336A" w:rsidRPr="008A6B6E" w:rsidRDefault="007C19F1" w:rsidP="008A6B6E">
      <w:pPr>
        <w:pStyle w:val="21"/>
        <w:jc w:val="both"/>
        <w:rPr>
          <w:rFonts w:ascii="Times New Roman" w:hAnsi="Times New Roman" w:cs="Times New Roman"/>
          <w:color w:val="002060"/>
          <w:sz w:val="28"/>
        </w:rPr>
      </w:pPr>
      <w:r w:rsidRPr="008A6B6E">
        <w:rPr>
          <w:rFonts w:ascii="Times New Roman" w:hAnsi="Times New Roman" w:cs="Times New Roman"/>
          <w:color w:val="002060"/>
          <w:sz w:val="28"/>
        </w:rPr>
        <w:t>Results and Discussion</w:t>
      </w:r>
    </w:p>
    <w:p w14:paraId="6E21DC99" w14:textId="77777777" w:rsidR="0047336A" w:rsidRPr="00DC300C" w:rsidRDefault="007C19F1" w:rsidP="008A6B6E">
      <w:pPr>
        <w:jc w:val="both"/>
        <w:rPr>
          <w:rFonts w:ascii="Times New Roman" w:hAnsi="Times New Roman" w:cs="Times New Roman"/>
        </w:rPr>
      </w:pPr>
      <w:r w:rsidRPr="00DC300C">
        <w:rPr>
          <w:rFonts w:ascii="Times New Roman" w:hAnsi="Times New Roman" w:cs="Times New Roman"/>
        </w:rPr>
        <w:t>Present the main research results with evidence, tables, and figures. Avoid unnecessary repetition of data. Round numerical results according to standards. Compare your findings with other studies. Ensure novelty, correctness, and practical value.</w:t>
      </w:r>
    </w:p>
    <w:p w14:paraId="2418CF72" w14:textId="77777777" w:rsidR="0047336A" w:rsidRPr="008A6B6E" w:rsidRDefault="007C19F1" w:rsidP="008A6B6E">
      <w:pPr>
        <w:pStyle w:val="21"/>
        <w:jc w:val="both"/>
        <w:rPr>
          <w:rFonts w:ascii="Times New Roman" w:hAnsi="Times New Roman" w:cs="Times New Roman"/>
          <w:color w:val="002060"/>
          <w:sz w:val="28"/>
        </w:rPr>
      </w:pPr>
      <w:r w:rsidRPr="008A6B6E">
        <w:rPr>
          <w:rFonts w:ascii="Times New Roman" w:hAnsi="Times New Roman" w:cs="Times New Roman"/>
          <w:color w:val="002060"/>
          <w:sz w:val="28"/>
        </w:rPr>
        <w:t>Conclusions</w:t>
      </w:r>
    </w:p>
    <w:p w14:paraId="66DB179C" w14:textId="77777777" w:rsidR="0047336A" w:rsidRPr="00DC300C" w:rsidRDefault="007C19F1" w:rsidP="008A6B6E">
      <w:pPr>
        <w:jc w:val="both"/>
        <w:rPr>
          <w:rFonts w:ascii="Times New Roman" w:hAnsi="Times New Roman" w:cs="Times New Roman"/>
        </w:rPr>
      </w:pPr>
      <w:r w:rsidRPr="00DC300C">
        <w:rPr>
          <w:rFonts w:ascii="Times New Roman" w:hAnsi="Times New Roman" w:cs="Times New Roman"/>
        </w:rPr>
        <w:t xml:space="preserve">Conclusions must correspond to the purpose and title, clearly </w:t>
      </w:r>
      <w:proofErr w:type="spellStart"/>
      <w:r w:rsidRPr="00DC300C">
        <w:rPr>
          <w:rFonts w:ascii="Times New Roman" w:hAnsi="Times New Roman" w:cs="Times New Roman"/>
        </w:rPr>
        <w:t>summarise</w:t>
      </w:r>
      <w:proofErr w:type="spellEnd"/>
      <w:r w:rsidRPr="00DC300C">
        <w:rPr>
          <w:rFonts w:ascii="Times New Roman" w:hAnsi="Times New Roman" w:cs="Times New Roman"/>
        </w:rPr>
        <w:t xml:space="preserve"> the results, and avoid repeating the abstract. Indicate possible directions for further research.</w:t>
      </w:r>
    </w:p>
    <w:p w14:paraId="7E25BBA5" w14:textId="77777777" w:rsidR="0047336A" w:rsidRPr="008A6B6E" w:rsidRDefault="007C19F1" w:rsidP="008A6B6E">
      <w:pPr>
        <w:pStyle w:val="21"/>
        <w:jc w:val="both"/>
        <w:rPr>
          <w:rFonts w:ascii="Times New Roman" w:hAnsi="Times New Roman" w:cs="Times New Roman"/>
          <w:color w:val="002060"/>
          <w:sz w:val="28"/>
        </w:rPr>
      </w:pPr>
      <w:r w:rsidRPr="008A6B6E">
        <w:rPr>
          <w:rFonts w:ascii="Times New Roman" w:hAnsi="Times New Roman" w:cs="Times New Roman"/>
          <w:color w:val="002060"/>
          <w:sz w:val="28"/>
        </w:rPr>
        <w:t>Acknowledgements</w:t>
      </w:r>
    </w:p>
    <w:p w14:paraId="089CB270" w14:textId="77777777" w:rsidR="0047336A" w:rsidRPr="00DC300C" w:rsidRDefault="007C19F1" w:rsidP="008A6B6E">
      <w:pPr>
        <w:jc w:val="both"/>
        <w:rPr>
          <w:rFonts w:ascii="Times New Roman" w:hAnsi="Times New Roman" w:cs="Times New Roman"/>
        </w:rPr>
      </w:pPr>
      <w:r w:rsidRPr="00DC300C">
        <w:rPr>
          <w:rFonts w:ascii="Times New Roman" w:hAnsi="Times New Roman" w:cs="Times New Roman"/>
        </w:rPr>
        <w:t>Express gratitude for assistance, funding, or support. If none, state: 'None'.</w:t>
      </w:r>
    </w:p>
    <w:p w14:paraId="7E763226" w14:textId="77777777" w:rsidR="0047336A" w:rsidRPr="00DC300C" w:rsidRDefault="007C19F1" w:rsidP="008A6B6E">
      <w:pPr>
        <w:pStyle w:val="21"/>
        <w:jc w:val="both"/>
        <w:rPr>
          <w:rFonts w:ascii="Times New Roman" w:hAnsi="Times New Roman" w:cs="Times New Roman"/>
          <w:color w:val="002060"/>
        </w:rPr>
      </w:pPr>
      <w:r w:rsidRPr="008A6B6E">
        <w:rPr>
          <w:rFonts w:ascii="Times New Roman" w:hAnsi="Times New Roman" w:cs="Times New Roman"/>
          <w:color w:val="002060"/>
          <w:sz w:val="28"/>
        </w:rPr>
        <w:lastRenderedPageBreak/>
        <w:t>Funding</w:t>
      </w:r>
    </w:p>
    <w:p w14:paraId="176ED63E" w14:textId="77777777" w:rsidR="0047336A" w:rsidRPr="00DC300C" w:rsidRDefault="007C19F1" w:rsidP="008A6B6E">
      <w:pPr>
        <w:jc w:val="both"/>
        <w:rPr>
          <w:rFonts w:ascii="Times New Roman" w:hAnsi="Times New Roman" w:cs="Times New Roman"/>
        </w:rPr>
      </w:pPr>
      <w:r w:rsidRPr="00DC300C">
        <w:rPr>
          <w:rFonts w:ascii="Times New Roman" w:hAnsi="Times New Roman" w:cs="Times New Roman"/>
        </w:rPr>
        <w:t>Indicate sources of financial support. If none, state: 'The study was not funded'.</w:t>
      </w:r>
    </w:p>
    <w:p w14:paraId="121DB482" w14:textId="77777777" w:rsidR="0047336A" w:rsidRPr="008A6B6E" w:rsidRDefault="007C19F1" w:rsidP="008A6B6E">
      <w:pPr>
        <w:pStyle w:val="21"/>
        <w:jc w:val="both"/>
        <w:rPr>
          <w:rFonts w:ascii="Times New Roman" w:hAnsi="Times New Roman" w:cs="Times New Roman"/>
          <w:color w:val="002060"/>
          <w:sz w:val="28"/>
        </w:rPr>
      </w:pPr>
      <w:r w:rsidRPr="008A6B6E">
        <w:rPr>
          <w:rFonts w:ascii="Times New Roman" w:hAnsi="Times New Roman" w:cs="Times New Roman"/>
          <w:color w:val="002060"/>
          <w:sz w:val="28"/>
        </w:rPr>
        <w:t>Conflict of Interests</w:t>
      </w:r>
    </w:p>
    <w:p w14:paraId="18A2AA9B" w14:textId="77777777" w:rsidR="0047336A" w:rsidRPr="00DC300C" w:rsidRDefault="007C19F1" w:rsidP="008A6B6E">
      <w:pPr>
        <w:jc w:val="both"/>
        <w:rPr>
          <w:rFonts w:ascii="Times New Roman" w:hAnsi="Times New Roman" w:cs="Times New Roman"/>
        </w:rPr>
      </w:pPr>
      <w:r w:rsidRPr="00DC300C">
        <w:rPr>
          <w:rFonts w:ascii="Times New Roman" w:hAnsi="Times New Roman" w:cs="Times New Roman"/>
        </w:rPr>
        <w:t>Disclose any potential conflicts of interest (financial, academic, or personal). If none, state: 'None'.</w:t>
      </w:r>
    </w:p>
    <w:p w14:paraId="3377CBCF" w14:textId="77777777" w:rsidR="0047336A" w:rsidRPr="008A6B6E" w:rsidRDefault="007C19F1" w:rsidP="008A6B6E">
      <w:pPr>
        <w:pStyle w:val="21"/>
        <w:jc w:val="both"/>
        <w:rPr>
          <w:rFonts w:ascii="Times New Roman" w:hAnsi="Times New Roman" w:cs="Times New Roman"/>
          <w:color w:val="002060"/>
          <w:sz w:val="28"/>
        </w:rPr>
      </w:pPr>
      <w:r w:rsidRPr="008A6B6E">
        <w:rPr>
          <w:rFonts w:ascii="Times New Roman" w:hAnsi="Times New Roman" w:cs="Times New Roman"/>
          <w:color w:val="002060"/>
          <w:sz w:val="28"/>
        </w:rPr>
        <w:t>References</w:t>
      </w:r>
    </w:p>
    <w:p w14:paraId="15D29354" w14:textId="77777777" w:rsidR="0047336A" w:rsidRDefault="007C19F1" w:rsidP="008A6B6E">
      <w:pPr>
        <w:jc w:val="both"/>
        <w:rPr>
          <w:rFonts w:ascii="Times New Roman" w:hAnsi="Times New Roman" w:cs="Times New Roman"/>
        </w:rPr>
      </w:pPr>
      <w:r w:rsidRPr="00DC300C">
        <w:rPr>
          <w:rFonts w:ascii="Times New Roman" w:hAnsi="Times New Roman" w:cs="Times New Roman"/>
        </w:rPr>
        <w:t>Provide at least 25 sources (30% indexed in Scopus or Web of Science), mainly from the last 3–5 years. Format references in APA 6th style. Arrange alphabetically. No more than 3 sources per citation.</w:t>
      </w:r>
    </w:p>
    <w:p w14:paraId="4A6AA9CC" w14:textId="77777777" w:rsidR="008A6B6E" w:rsidRDefault="008A6B6E" w:rsidP="008A6B6E">
      <w:pPr>
        <w:jc w:val="both"/>
        <w:rPr>
          <w:rFonts w:ascii="Times New Roman" w:hAnsi="Times New Roman" w:cs="Times New Roman"/>
        </w:rPr>
      </w:pPr>
    </w:p>
    <w:p w14:paraId="7900DE5B" w14:textId="77777777" w:rsidR="008A6B6E" w:rsidRPr="008A6B6E" w:rsidRDefault="008A6B6E" w:rsidP="008A6B6E">
      <w:pPr>
        <w:jc w:val="center"/>
        <w:rPr>
          <w:rFonts w:ascii="Times New Roman" w:hAnsi="Times New Roman" w:cs="Times New Roman"/>
          <w:b/>
          <w:bCs/>
          <w:color w:val="002060"/>
          <w:sz w:val="28"/>
          <w:lang w:val="uk-UA"/>
        </w:rPr>
      </w:pPr>
      <w:proofErr w:type="spellStart"/>
      <w:r w:rsidRPr="008A6B6E">
        <w:rPr>
          <w:rFonts w:ascii="Times New Roman" w:hAnsi="Times New Roman" w:cs="Times New Roman"/>
          <w:b/>
          <w:bCs/>
          <w:color w:val="002060"/>
          <w:sz w:val="28"/>
          <w:lang w:val="uk-UA"/>
        </w:rPr>
        <w:t>Types</w:t>
      </w:r>
      <w:proofErr w:type="spellEnd"/>
      <w:r w:rsidRPr="008A6B6E">
        <w:rPr>
          <w:rFonts w:ascii="Times New Roman" w:hAnsi="Times New Roman" w:cs="Times New Roman"/>
          <w:b/>
          <w:bCs/>
          <w:color w:val="002060"/>
          <w:sz w:val="28"/>
          <w:lang w:val="uk-UA"/>
        </w:rPr>
        <w:t xml:space="preserve"> </w:t>
      </w:r>
      <w:proofErr w:type="spellStart"/>
      <w:r w:rsidRPr="008A6B6E">
        <w:rPr>
          <w:rFonts w:ascii="Times New Roman" w:hAnsi="Times New Roman" w:cs="Times New Roman"/>
          <w:b/>
          <w:bCs/>
          <w:color w:val="002060"/>
          <w:sz w:val="28"/>
          <w:lang w:val="uk-UA"/>
        </w:rPr>
        <w:t>of</w:t>
      </w:r>
      <w:proofErr w:type="spellEnd"/>
      <w:r w:rsidRPr="008A6B6E">
        <w:rPr>
          <w:rFonts w:ascii="Times New Roman" w:hAnsi="Times New Roman" w:cs="Times New Roman"/>
          <w:b/>
          <w:bCs/>
          <w:color w:val="002060"/>
          <w:sz w:val="28"/>
          <w:lang w:val="uk-UA"/>
        </w:rPr>
        <w:t xml:space="preserve"> </w:t>
      </w:r>
      <w:proofErr w:type="spellStart"/>
      <w:r w:rsidRPr="008A6B6E">
        <w:rPr>
          <w:rFonts w:ascii="Times New Roman" w:hAnsi="Times New Roman" w:cs="Times New Roman"/>
          <w:b/>
          <w:bCs/>
          <w:color w:val="002060"/>
          <w:sz w:val="28"/>
          <w:lang w:val="uk-UA"/>
        </w:rPr>
        <w:t>Articles</w:t>
      </w:r>
      <w:proofErr w:type="spellEnd"/>
    </w:p>
    <w:p w14:paraId="315F54CD" w14:textId="77777777" w:rsidR="008A6B6E" w:rsidRPr="008A6B6E" w:rsidRDefault="008A6B6E" w:rsidP="008A6B6E">
      <w:pPr>
        <w:jc w:val="both"/>
        <w:rPr>
          <w:rFonts w:ascii="Times New Roman" w:hAnsi="Times New Roman" w:cs="Times New Roman"/>
          <w:sz w:val="24"/>
          <w:lang w:val="uk-UA"/>
        </w:rPr>
      </w:pPr>
      <w:proofErr w:type="spellStart"/>
      <w:r w:rsidRPr="008A6B6E">
        <w:rPr>
          <w:rFonts w:ascii="Times New Roman" w:hAnsi="Times New Roman" w:cs="Times New Roman"/>
          <w:sz w:val="24"/>
          <w:lang w:val="uk-UA"/>
        </w:rPr>
        <w:t>The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journal’s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editorial</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board</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accepts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the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following</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categories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of</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submissions</w:t>
      </w:r>
      <w:proofErr w:type="spellEnd"/>
      <w:r w:rsidRPr="008A6B6E">
        <w:rPr>
          <w:rFonts w:ascii="Times New Roman" w:hAnsi="Times New Roman" w:cs="Times New Roman"/>
          <w:sz w:val="24"/>
          <w:lang w:val="uk-UA"/>
        </w:rPr>
        <w:t>:</w:t>
      </w:r>
    </w:p>
    <w:p w14:paraId="31450D2C" w14:textId="77777777" w:rsidR="008A6B6E" w:rsidRPr="008A6B6E" w:rsidRDefault="008A6B6E" w:rsidP="008A6B6E">
      <w:pPr>
        <w:numPr>
          <w:ilvl w:val="0"/>
          <w:numId w:val="10"/>
        </w:numPr>
        <w:tabs>
          <w:tab w:val="clear" w:pos="720"/>
          <w:tab w:val="num" w:pos="284"/>
        </w:tabs>
        <w:ind w:left="284" w:hanging="284"/>
        <w:jc w:val="both"/>
        <w:rPr>
          <w:rFonts w:ascii="Times New Roman" w:hAnsi="Times New Roman" w:cs="Times New Roman"/>
          <w:sz w:val="24"/>
          <w:lang w:val="uk-UA"/>
        </w:rPr>
      </w:pPr>
      <w:proofErr w:type="spellStart"/>
      <w:r w:rsidRPr="008A6B6E">
        <w:rPr>
          <w:rFonts w:ascii="Times New Roman" w:hAnsi="Times New Roman" w:cs="Times New Roman"/>
          <w:b/>
          <w:bCs/>
          <w:sz w:val="24"/>
          <w:lang w:val="uk-UA"/>
        </w:rPr>
        <w:t>Empirical</w:t>
      </w:r>
      <w:proofErr w:type="spellEnd"/>
      <w:r w:rsidRPr="008A6B6E">
        <w:rPr>
          <w:rFonts w:ascii="Times New Roman" w:hAnsi="Times New Roman" w:cs="Times New Roman"/>
          <w:b/>
          <w:bCs/>
          <w:sz w:val="24"/>
          <w:lang w:val="uk-UA"/>
        </w:rPr>
        <w:t xml:space="preserve"> </w:t>
      </w:r>
      <w:proofErr w:type="spellStart"/>
      <w:r w:rsidRPr="008A6B6E">
        <w:rPr>
          <w:rFonts w:ascii="Times New Roman" w:hAnsi="Times New Roman" w:cs="Times New Roman"/>
          <w:b/>
          <w:bCs/>
          <w:sz w:val="24"/>
          <w:lang w:val="uk-UA"/>
        </w:rPr>
        <w:t>article</w:t>
      </w:r>
      <w:proofErr w:type="spellEnd"/>
      <w:r w:rsidRPr="008A6B6E">
        <w:rPr>
          <w:rFonts w:ascii="Times New Roman" w:hAnsi="Times New Roman" w:cs="Times New Roman"/>
          <w:sz w:val="24"/>
          <w:lang w:val="uk-UA"/>
        </w:rPr>
        <w:t xml:space="preserve"> – a </w:t>
      </w:r>
      <w:proofErr w:type="spellStart"/>
      <w:r w:rsidRPr="008A6B6E">
        <w:rPr>
          <w:rFonts w:ascii="Times New Roman" w:hAnsi="Times New Roman" w:cs="Times New Roman"/>
          <w:sz w:val="24"/>
          <w:lang w:val="uk-UA"/>
        </w:rPr>
        <w:t>study</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structured</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according</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to</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the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IMRaD</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format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presenting</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research</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findings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based</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on</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primary</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sources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such</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legislation</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draft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laws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international</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treaties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judicial</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decisions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statistical</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data</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administrative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records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and</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similar</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materials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These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articles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must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provide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an</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original</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interpretation</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of</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the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analysed</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data</w:t>
      </w:r>
      <w:proofErr w:type="spellEnd"/>
      <w:r w:rsidRPr="008A6B6E">
        <w:rPr>
          <w:rFonts w:ascii="Times New Roman" w:hAnsi="Times New Roman" w:cs="Times New Roman"/>
          <w:sz w:val="24"/>
          <w:lang w:val="uk-UA"/>
        </w:rPr>
        <w:t>.</w:t>
      </w:r>
    </w:p>
    <w:p w14:paraId="41171C83" w14:textId="77777777" w:rsidR="008A6B6E" w:rsidRPr="008A6B6E" w:rsidRDefault="008A6B6E" w:rsidP="008A6B6E">
      <w:pPr>
        <w:numPr>
          <w:ilvl w:val="0"/>
          <w:numId w:val="10"/>
        </w:numPr>
        <w:tabs>
          <w:tab w:val="clear" w:pos="720"/>
          <w:tab w:val="num" w:pos="284"/>
        </w:tabs>
        <w:ind w:left="284" w:hanging="284"/>
        <w:jc w:val="both"/>
        <w:rPr>
          <w:rFonts w:ascii="Times New Roman" w:hAnsi="Times New Roman" w:cs="Times New Roman"/>
          <w:sz w:val="24"/>
          <w:lang w:val="uk-UA"/>
        </w:rPr>
      </w:pPr>
      <w:proofErr w:type="spellStart"/>
      <w:r w:rsidRPr="008A6B6E">
        <w:rPr>
          <w:rFonts w:ascii="Times New Roman" w:hAnsi="Times New Roman" w:cs="Times New Roman"/>
          <w:b/>
          <w:bCs/>
          <w:sz w:val="24"/>
          <w:lang w:val="uk-UA"/>
        </w:rPr>
        <w:t>Theoretical</w:t>
      </w:r>
      <w:proofErr w:type="spellEnd"/>
      <w:r w:rsidRPr="008A6B6E">
        <w:rPr>
          <w:rFonts w:ascii="Times New Roman" w:hAnsi="Times New Roman" w:cs="Times New Roman"/>
          <w:b/>
          <w:bCs/>
          <w:sz w:val="24"/>
          <w:lang w:val="uk-UA"/>
        </w:rPr>
        <w:t xml:space="preserve"> </w:t>
      </w:r>
      <w:proofErr w:type="spellStart"/>
      <w:r w:rsidRPr="008A6B6E">
        <w:rPr>
          <w:rFonts w:ascii="Times New Roman" w:hAnsi="Times New Roman" w:cs="Times New Roman"/>
          <w:b/>
          <w:bCs/>
          <w:sz w:val="24"/>
          <w:lang w:val="uk-UA"/>
        </w:rPr>
        <w:t>article</w:t>
      </w:r>
      <w:proofErr w:type="spellEnd"/>
      <w:r w:rsidRPr="008A6B6E">
        <w:rPr>
          <w:rFonts w:ascii="Times New Roman" w:hAnsi="Times New Roman" w:cs="Times New Roman"/>
          <w:sz w:val="24"/>
          <w:lang w:val="uk-UA"/>
        </w:rPr>
        <w:t xml:space="preserve"> – a </w:t>
      </w:r>
      <w:proofErr w:type="spellStart"/>
      <w:r w:rsidRPr="008A6B6E">
        <w:rPr>
          <w:rFonts w:ascii="Times New Roman" w:hAnsi="Times New Roman" w:cs="Times New Roman"/>
          <w:sz w:val="24"/>
          <w:lang w:val="uk-UA"/>
        </w:rPr>
        <w:t>paper</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grounded</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in</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the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analysis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of</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scientific</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literature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in</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which</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new</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theoretical</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insights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are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developed</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to</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advance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legal</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scholarship</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Such</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articles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may</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introduce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original</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concepts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refine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or</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expand</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existing</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theoretical</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frameworks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compare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different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schools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of</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thought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offer</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critique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or</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suggest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methodological</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innovations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in</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legal</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research</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They</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may</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also</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review</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the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state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of</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research</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in</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specific</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theoretical</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areas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of</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law</w:t>
      </w:r>
      <w:proofErr w:type="spellEnd"/>
      <w:r w:rsidRPr="008A6B6E">
        <w:rPr>
          <w:rFonts w:ascii="Times New Roman" w:hAnsi="Times New Roman" w:cs="Times New Roman"/>
          <w:sz w:val="24"/>
          <w:lang w:val="uk-UA"/>
        </w:rPr>
        <w:t>.</w:t>
      </w:r>
    </w:p>
    <w:p w14:paraId="2EADAB07" w14:textId="77777777" w:rsidR="008A6B6E" w:rsidRPr="008A6B6E" w:rsidRDefault="008A6B6E" w:rsidP="008A6B6E">
      <w:pPr>
        <w:numPr>
          <w:ilvl w:val="0"/>
          <w:numId w:val="10"/>
        </w:numPr>
        <w:tabs>
          <w:tab w:val="clear" w:pos="720"/>
          <w:tab w:val="num" w:pos="284"/>
        </w:tabs>
        <w:ind w:left="284" w:hanging="284"/>
        <w:jc w:val="both"/>
        <w:rPr>
          <w:rFonts w:ascii="Times New Roman" w:hAnsi="Times New Roman" w:cs="Times New Roman"/>
          <w:sz w:val="24"/>
          <w:lang w:val="uk-UA"/>
        </w:rPr>
      </w:pPr>
      <w:proofErr w:type="spellStart"/>
      <w:r w:rsidRPr="008A6B6E">
        <w:rPr>
          <w:rFonts w:ascii="Times New Roman" w:hAnsi="Times New Roman" w:cs="Times New Roman"/>
          <w:b/>
          <w:bCs/>
          <w:sz w:val="24"/>
          <w:lang w:val="uk-UA"/>
        </w:rPr>
        <w:t>Review</w:t>
      </w:r>
      <w:proofErr w:type="spellEnd"/>
      <w:r w:rsidRPr="008A6B6E">
        <w:rPr>
          <w:rFonts w:ascii="Times New Roman" w:hAnsi="Times New Roman" w:cs="Times New Roman"/>
          <w:b/>
          <w:bCs/>
          <w:sz w:val="24"/>
          <w:lang w:val="uk-UA"/>
        </w:rPr>
        <w:t xml:space="preserve"> </w:t>
      </w:r>
      <w:proofErr w:type="spellStart"/>
      <w:r w:rsidRPr="008A6B6E">
        <w:rPr>
          <w:rFonts w:ascii="Times New Roman" w:hAnsi="Times New Roman" w:cs="Times New Roman"/>
          <w:b/>
          <w:bCs/>
          <w:sz w:val="24"/>
          <w:lang w:val="uk-UA"/>
        </w:rPr>
        <w:t>article</w:t>
      </w:r>
      <w:proofErr w:type="spellEnd"/>
      <w:r w:rsidRPr="008A6B6E">
        <w:rPr>
          <w:rFonts w:ascii="Times New Roman" w:hAnsi="Times New Roman" w:cs="Times New Roman"/>
          <w:sz w:val="24"/>
          <w:lang w:val="uk-UA"/>
        </w:rPr>
        <w:t xml:space="preserve"> – a </w:t>
      </w:r>
      <w:proofErr w:type="spellStart"/>
      <w:r w:rsidRPr="008A6B6E">
        <w:rPr>
          <w:rFonts w:ascii="Times New Roman" w:hAnsi="Times New Roman" w:cs="Times New Roman"/>
          <w:sz w:val="24"/>
          <w:lang w:val="uk-UA"/>
        </w:rPr>
        <w:t>study</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with</w:t>
      </w:r>
      <w:proofErr w:type="spellEnd"/>
      <w:r w:rsidRPr="008A6B6E">
        <w:rPr>
          <w:rFonts w:ascii="Times New Roman" w:hAnsi="Times New Roman" w:cs="Times New Roman"/>
          <w:sz w:val="24"/>
          <w:lang w:val="uk-UA"/>
        </w:rPr>
        <w:t xml:space="preserve"> a </w:t>
      </w:r>
      <w:proofErr w:type="spellStart"/>
      <w:r w:rsidRPr="008A6B6E">
        <w:rPr>
          <w:rFonts w:ascii="Times New Roman" w:hAnsi="Times New Roman" w:cs="Times New Roman"/>
          <w:sz w:val="24"/>
          <w:lang w:val="uk-UA"/>
        </w:rPr>
        <w:t>flexible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structure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determined</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by</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its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content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focusing</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on</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the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historical</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development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and</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the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present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stage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of</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scientific</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inquiry</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into</w:t>
      </w:r>
      <w:proofErr w:type="spellEnd"/>
      <w:r w:rsidRPr="008A6B6E">
        <w:rPr>
          <w:rFonts w:ascii="Times New Roman" w:hAnsi="Times New Roman" w:cs="Times New Roman"/>
          <w:sz w:val="24"/>
          <w:lang w:val="uk-UA"/>
        </w:rPr>
        <w:t xml:space="preserve"> a </w:t>
      </w:r>
      <w:proofErr w:type="spellStart"/>
      <w:r w:rsidRPr="008A6B6E">
        <w:rPr>
          <w:rFonts w:ascii="Times New Roman" w:hAnsi="Times New Roman" w:cs="Times New Roman"/>
          <w:sz w:val="24"/>
          <w:lang w:val="uk-UA"/>
        </w:rPr>
        <w:t>particular</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problem</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or</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topic</w:t>
      </w:r>
      <w:proofErr w:type="spellEnd"/>
      <w:r w:rsidRPr="008A6B6E">
        <w:rPr>
          <w:rFonts w:ascii="Times New Roman" w:hAnsi="Times New Roman" w:cs="Times New Roman"/>
          <w:sz w:val="24"/>
          <w:lang w:val="uk-UA"/>
        </w:rPr>
        <w:t>.</w:t>
      </w:r>
    </w:p>
    <w:p w14:paraId="5786F26D" w14:textId="77777777" w:rsidR="008A6B6E" w:rsidRDefault="008A6B6E" w:rsidP="008A6B6E">
      <w:pPr>
        <w:numPr>
          <w:ilvl w:val="0"/>
          <w:numId w:val="10"/>
        </w:numPr>
        <w:tabs>
          <w:tab w:val="clear" w:pos="720"/>
          <w:tab w:val="num" w:pos="284"/>
        </w:tabs>
        <w:ind w:left="284" w:hanging="284"/>
        <w:jc w:val="both"/>
        <w:rPr>
          <w:rFonts w:ascii="Times New Roman" w:hAnsi="Times New Roman" w:cs="Times New Roman"/>
          <w:sz w:val="24"/>
          <w:lang w:val="uk-UA"/>
        </w:rPr>
      </w:pPr>
      <w:proofErr w:type="spellStart"/>
      <w:r w:rsidRPr="008A6B6E">
        <w:rPr>
          <w:rFonts w:ascii="Times New Roman" w:hAnsi="Times New Roman" w:cs="Times New Roman"/>
          <w:b/>
          <w:bCs/>
          <w:sz w:val="24"/>
          <w:lang w:val="uk-UA"/>
        </w:rPr>
        <w:t>Legal</w:t>
      </w:r>
      <w:proofErr w:type="spellEnd"/>
      <w:r w:rsidRPr="008A6B6E">
        <w:rPr>
          <w:rFonts w:ascii="Times New Roman" w:hAnsi="Times New Roman" w:cs="Times New Roman"/>
          <w:b/>
          <w:bCs/>
          <w:sz w:val="24"/>
          <w:lang w:val="uk-UA"/>
        </w:rPr>
        <w:t xml:space="preserve"> </w:t>
      </w:r>
      <w:proofErr w:type="spellStart"/>
      <w:r w:rsidRPr="008A6B6E">
        <w:rPr>
          <w:rFonts w:ascii="Times New Roman" w:hAnsi="Times New Roman" w:cs="Times New Roman"/>
          <w:b/>
          <w:bCs/>
          <w:sz w:val="24"/>
          <w:lang w:val="uk-UA"/>
        </w:rPr>
        <w:t>brief</w:t>
      </w:r>
      <w:proofErr w:type="spellEnd"/>
      <w:r w:rsidRPr="008A6B6E">
        <w:rPr>
          <w:rFonts w:ascii="Times New Roman" w:hAnsi="Times New Roman" w:cs="Times New Roman"/>
          <w:sz w:val="24"/>
          <w:lang w:val="uk-UA"/>
        </w:rPr>
        <w:t xml:space="preserve"> – a </w:t>
      </w:r>
      <w:proofErr w:type="spellStart"/>
      <w:r w:rsidRPr="008A6B6E">
        <w:rPr>
          <w:rFonts w:ascii="Times New Roman" w:hAnsi="Times New Roman" w:cs="Times New Roman"/>
          <w:sz w:val="24"/>
          <w:lang w:val="uk-UA"/>
        </w:rPr>
        <w:t>concise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scholarly</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and</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practice-oriented</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contribution</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analysing</w:t>
      </w:r>
      <w:proofErr w:type="spellEnd"/>
      <w:r w:rsidRPr="008A6B6E">
        <w:rPr>
          <w:rFonts w:ascii="Times New Roman" w:hAnsi="Times New Roman" w:cs="Times New Roman"/>
          <w:sz w:val="24"/>
          <w:lang w:val="uk-UA"/>
        </w:rPr>
        <w:t xml:space="preserve"> a </w:t>
      </w:r>
      <w:proofErr w:type="spellStart"/>
      <w:r w:rsidRPr="008A6B6E">
        <w:rPr>
          <w:rFonts w:ascii="Times New Roman" w:hAnsi="Times New Roman" w:cs="Times New Roman"/>
          <w:sz w:val="24"/>
          <w:lang w:val="uk-UA"/>
        </w:rPr>
        <w:t>specific</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legal</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issue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institution</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rule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or</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aspect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of</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judicial</w:t>
      </w:r>
      <w:proofErr w:type="spellEnd"/>
      <w:r w:rsidRPr="008A6B6E">
        <w:rPr>
          <w:rFonts w:ascii="Times New Roman" w:hAnsi="Times New Roman" w:cs="Times New Roman"/>
          <w:sz w:val="24"/>
          <w:lang w:val="uk-UA"/>
        </w:rPr>
        <w:t>/</w:t>
      </w:r>
      <w:proofErr w:type="spellStart"/>
      <w:r w:rsidRPr="008A6B6E">
        <w:rPr>
          <w:rFonts w:ascii="Times New Roman" w:hAnsi="Times New Roman" w:cs="Times New Roman"/>
          <w:sz w:val="24"/>
          <w:lang w:val="uk-UA"/>
        </w:rPr>
        <w:t>administrative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practice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Its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primary</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aim</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to</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present</w:t>
      </w:r>
      <w:proofErr w:type="spellEnd"/>
      <w:r w:rsidRPr="008A6B6E">
        <w:rPr>
          <w:rFonts w:ascii="Times New Roman" w:hAnsi="Times New Roman" w:cs="Times New Roman"/>
          <w:sz w:val="24"/>
          <w:lang w:val="uk-UA"/>
        </w:rPr>
        <w:t xml:space="preserve"> a </w:t>
      </w:r>
      <w:proofErr w:type="spellStart"/>
      <w:r w:rsidRPr="008A6B6E">
        <w:rPr>
          <w:rFonts w:ascii="Times New Roman" w:hAnsi="Times New Roman" w:cs="Times New Roman"/>
          <w:sz w:val="24"/>
          <w:lang w:val="uk-UA"/>
        </w:rPr>
        <w:t>clear</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legal</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position</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address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current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challenges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in</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law</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enforcement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or</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highlight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recent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changes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in</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legal</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regulation</w:t>
      </w:r>
      <w:proofErr w:type="spellEnd"/>
      <w:r w:rsidRPr="008A6B6E">
        <w:rPr>
          <w:rFonts w:ascii="Times New Roman" w:hAnsi="Times New Roman" w:cs="Times New Roman"/>
          <w:sz w:val="24"/>
          <w:lang w:val="uk-UA"/>
        </w:rPr>
        <w:t>.</w:t>
      </w:r>
    </w:p>
    <w:p w14:paraId="6F0F12FE" w14:textId="77777777" w:rsidR="008A6B6E" w:rsidRPr="008A6B6E" w:rsidRDefault="008A6B6E" w:rsidP="008A6B6E">
      <w:pPr>
        <w:jc w:val="both"/>
        <w:rPr>
          <w:rFonts w:ascii="Times New Roman" w:hAnsi="Times New Roman" w:cs="Times New Roman"/>
          <w:sz w:val="24"/>
          <w:lang w:val="uk-U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7"/>
        <w:gridCol w:w="6713"/>
      </w:tblGrid>
      <w:tr w:rsidR="008A6B6E" w:rsidRPr="008A6B6E" w14:paraId="69054959" w14:textId="77777777" w:rsidTr="008A6B6E">
        <w:trPr>
          <w:tblHeader/>
          <w:tblCellSpacing w:w="15" w:type="dxa"/>
        </w:trPr>
        <w:tc>
          <w:tcPr>
            <w:tcW w:w="0" w:type="auto"/>
            <w:shd w:val="clear" w:color="auto" w:fill="95B3D7" w:themeFill="accent1" w:themeFillTint="99"/>
            <w:vAlign w:val="center"/>
            <w:hideMark/>
          </w:tcPr>
          <w:p w14:paraId="30587A7C" w14:textId="77777777" w:rsidR="008A6B6E" w:rsidRPr="008A6B6E" w:rsidRDefault="008A6B6E" w:rsidP="008A6B6E">
            <w:pPr>
              <w:jc w:val="center"/>
              <w:rPr>
                <w:rFonts w:ascii="Times New Roman" w:hAnsi="Times New Roman" w:cs="Times New Roman"/>
                <w:b/>
                <w:bCs/>
                <w:sz w:val="24"/>
                <w:lang w:val="uk-UA"/>
              </w:rPr>
            </w:pPr>
            <w:proofErr w:type="spellStart"/>
            <w:r w:rsidRPr="008A6B6E">
              <w:rPr>
                <w:rFonts w:ascii="Times New Roman" w:hAnsi="Times New Roman" w:cs="Times New Roman"/>
                <w:b/>
                <w:bCs/>
                <w:sz w:val="24"/>
                <w:lang w:val="uk-UA"/>
              </w:rPr>
              <w:t>Element</w:t>
            </w:r>
            <w:proofErr w:type="spellEnd"/>
          </w:p>
        </w:tc>
        <w:tc>
          <w:tcPr>
            <w:tcW w:w="0" w:type="auto"/>
            <w:shd w:val="clear" w:color="auto" w:fill="95B3D7" w:themeFill="accent1" w:themeFillTint="99"/>
            <w:vAlign w:val="center"/>
            <w:hideMark/>
          </w:tcPr>
          <w:p w14:paraId="4D5FA337" w14:textId="77777777" w:rsidR="008A6B6E" w:rsidRPr="008A6B6E" w:rsidRDefault="008A6B6E" w:rsidP="008A6B6E">
            <w:pPr>
              <w:jc w:val="center"/>
              <w:rPr>
                <w:rFonts w:ascii="Times New Roman" w:hAnsi="Times New Roman" w:cs="Times New Roman"/>
                <w:b/>
                <w:bCs/>
                <w:sz w:val="24"/>
                <w:lang w:val="uk-UA"/>
              </w:rPr>
            </w:pPr>
            <w:proofErr w:type="spellStart"/>
            <w:r w:rsidRPr="008A6B6E">
              <w:rPr>
                <w:rFonts w:ascii="Times New Roman" w:hAnsi="Times New Roman" w:cs="Times New Roman"/>
                <w:b/>
                <w:bCs/>
                <w:sz w:val="24"/>
                <w:lang w:val="uk-UA"/>
              </w:rPr>
              <w:t>Requirements</w:t>
            </w:r>
            <w:proofErr w:type="spellEnd"/>
          </w:p>
        </w:tc>
      </w:tr>
      <w:tr w:rsidR="008A6B6E" w:rsidRPr="008A6B6E" w14:paraId="672EF6E6" w14:textId="77777777" w:rsidTr="008A6B6E">
        <w:trPr>
          <w:tblCellSpacing w:w="15" w:type="dxa"/>
        </w:trPr>
        <w:tc>
          <w:tcPr>
            <w:tcW w:w="0" w:type="auto"/>
            <w:shd w:val="clear" w:color="auto" w:fill="95B3D7" w:themeFill="accent1" w:themeFillTint="99"/>
            <w:vAlign w:val="center"/>
            <w:hideMark/>
          </w:tcPr>
          <w:p w14:paraId="0ADBC968" w14:textId="77777777" w:rsidR="008A6B6E" w:rsidRPr="008A6B6E" w:rsidRDefault="008A6B6E" w:rsidP="008A6B6E">
            <w:pPr>
              <w:jc w:val="center"/>
              <w:rPr>
                <w:rFonts w:ascii="Times New Roman" w:hAnsi="Times New Roman" w:cs="Times New Roman"/>
                <w:sz w:val="24"/>
                <w:lang w:val="uk-UA"/>
              </w:rPr>
            </w:pPr>
            <w:proofErr w:type="spellStart"/>
            <w:r w:rsidRPr="008A6B6E">
              <w:rPr>
                <w:rFonts w:ascii="Times New Roman" w:hAnsi="Times New Roman" w:cs="Times New Roman"/>
                <w:b/>
                <w:bCs/>
                <w:sz w:val="24"/>
                <w:lang w:val="uk-UA"/>
              </w:rPr>
              <w:t>File</w:t>
            </w:r>
            <w:proofErr w:type="spellEnd"/>
            <w:r w:rsidRPr="008A6B6E">
              <w:rPr>
                <w:rFonts w:ascii="Times New Roman" w:hAnsi="Times New Roman" w:cs="Times New Roman"/>
                <w:b/>
                <w:bCs/>
                <w:sz w:val="24"/>
                <w:lang w:val="uk-UA"/>
              </w:rPr>
              <w:t xml:space="preserve"> </w:t>
            </w:r>
            <w:proofErr w:type="spellStart"/>
            <w:r w:rsidRPr="008A6B6E">
              <w:rPr>
                <w:rFonts w:ascii="Times New Roman" w:hAnsi="Times New Roman" w:cs="Times New Roman"/>
                <w:b/>
                <w:bCs/>
                <w:sz w:val="24"/>
                <w:lang w:val="uk-UA"/>
              </w:rPr>
              <w:t>format</w:t>
            </w:r>
            <w:proofErr w:type="spellEnd"/>
          </w:p>
        </w:tc>
        <w:tc>
          <w:tcPr>
            <w:tcW w:w="0" w:type="auto"/>
            <w:vAlign w:val="center"/>
            <w:hideMark/>
          </w:tcPr>
          <w:p w14:paraId="2CCA47BD" w14:textId="77777777" w:rsidR="008A6B6E" w:rsidRPr="008A6B6E" w:rsidRDefault="008A6B6E" w:rsidP="008A6B6E">
            <w:pPr>
              <w:jc w:val="both"/>
              <w:rPr>
                <w:rFonts w:ascii="Times New Roman" w:hAnsi="Times New Roman" w:cs="Times New Roman"/>
                <w:sz w:val="24"/>
                <w:lang w:val="uk-UA"/>
              </w:rPr>
            </w:pPr>
            <w:r w:rsidRPr="008A6B6E">
              <w:rPr>
                <w:rFonts w:ascii="Times New Roman" w:hAnsi="Times New Roman" w:cs="Times New Roman"/>
                <w:sz w:val="24"/>
                <w:lang w:val="uk-UA"/>
              </w:rPr>
              <w:t>MS Word (*.</w:t>
            </w:r>
            <w:proofErr w:type="spellStart"/>
            <w:r w:rsidRPr="008A6B6E">
              <w:rPr>
                <w:rFonts w:ascii="Times New Roman" w:hAnsi="Times New Roman" w:cs="Times New Roman"/>
                <w:sz w:val="24"/>
                <w:lang w:val="uk-UA"/>
              </w:rPr>
              <w:t>doc</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or</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docx</w:t>
            </w:r>
            <w:proofErr w:type="spellEnd"/>
            <w:r w:rsidRPr="008A6B6E">
              <w:rPr>
                <w:rFonts w:ascii="Times New Roman" w:hAnsi="Times New Roman" w:cs="Times New Roman"/>
                <w:sz w:val="24"/>
                <w:lang w:val="uk-UA"/>
              </w:rPr>
              <w:t>)</w:t>
            </w:r>
          </w:p>
        </w:tc>
      </w:tr>
      <w:tr w:rsidR="008A6B6E" w:rsidRPr="008A6B6E" w14:paraId="6F918F7A" w14:textId="77777777" w:rsidTr="008A6B6E">
        <w:trPr>
          <w:tblCellSpacing w:w="15" w:type="dxa"/>
        </w:trPr>
        <w:tc>
          <w:tcPr>
            <w:tcW w:w="0" w:type="auto"/>
            <w:shd w:val="clear" w:color="auto" w:fill="95B3D7" w:themeFill="accent1" w:themeFillTint="99"/>
            <w:vAlign w:val="center"/>
            <w:hideMark/>
          </w:tcPr>
          <w:p w14:paraId="0FC2BC36" w14:textId="77777777" w:rsidR="008A6B6E" w:rsidRPr="008A6B6E" w:rsidRDefault="008A6B6E" w:rsidP="008A6B6E">
            <w:pPr>
              <w:jc w:val="center"/>
              <w:rPr>
                <w:rFonts w:ascii="Times New Roman" w:hAnsi="Times New Roman" w:cs="Times New Roman"/>
                <w:sz w:val="24"/>
                <w:lang w:val="uk-UA"/>
              </w:rPr>
            </w:pPr>
            <w:proofErr w:type="spellStart"/>
            <w:r w:rsidRPr="008A6B6E">
              <w:rPr>
                <w:rFonts w:ascii="Times New Roman" w:hAnsi="Times New Roman" w:cs="Times New Roman"/>
                <w:b/>
                <w:bCs/>
                <w:sz w:val="24"/>
                <w:lang w:val="uk-UA"/>
              </w:rPr>
              <w:lastRenderedPageBreak/>
              <w:t>Page</w:t>
            </w:r>
            <w:proofErr w:type="spellEnd"/>
            <w:r w:rsidRPr="008A6B6E">
              <w:rPr>
                <w:rFonts w:ascii="Times New Roman" w:hAnsi="Times New Roman" w:cs="Times New Roman"/>
                <w:b/>
                <w:bCs/>
                <w:sz w:val="24"/>
                <w:lang w:val="uk-UA"/>
              </w:rPr>
              <w:t xml:space="preserve"> </w:t>
            </w:r>
            <w:proofErr w:type="spellStart"/>
            <w:r w:rsidRPr="008A6B6E">
              <w:rPr>
                <w:rFonts w:ascii="Times New Roman" w:hAnsi="Times New Roman" w:cs="Times New Roman"/>
                <w:b/>
                <w:bCs/>
                <w:sz w:val="24"/>
                <w:lang w:val="uk-UA"/>
              </w:rPr>
              <w:t>format</w:t>
            </w:r>
            <w:proofErr w:type="spellEnd"/>
          </w:p>
        </w:tc>
        <w:tc>
          <w:tcPr>
            <w:tcW w:w="0" w:type="auto"/>
            <w:vAlign w:val="center"/>
            <w:hideMark/>
          </w:tcPr>
          <w:p w14:paraId="3CBB1140" w14:textId="77777777" w:rsidR="008A6B6E" w:rsidRPr="008A6B6E" w:rsidRDefault="008A6B6E" w:rsidP="008A6B6E">
            <w:pPr>
              <w:jc w:val="both"/>
              <w:rPr>
                <w:rFonts w:ascii="Times New Roman" w:hAnsi="Times New Roman" w:cs="Times New Roman"/>
                <w:sz w:val="24"/>
                <w:lang w:val="uk-UA"/>
              </w:rPr>
            </w:pPr>
            <w:r w:rsidRPr="008A6B6E">
              <w:rPr>
                <w:rFonts w:ascii="Times New Roman" w:hAnsi="Times New Roman" w:cs="Times New Roman"/>
                <w:sz w:val="24"/>
                <w:lang w:val="uk-UA"/>
              </w:rPr>
              <w:t xml:space="preserve">A4, </w:t>
            </w:r>
            <w:proofErr w:type="spellStart"/>
            <w:r w:rsidRPr="008A6B6E">
              <w:rPr>
                <w:rFonts w:ascii="Times New Roman" w:hAnsi="Times New Roman" w:cs="Times New Roman"/>
                <w:sz w:val="24"/>
                <w:lang w:val="uk-UA"/>
              </w:rPr>
              <w:t>portrait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orientation</w:t>
            </w:r>
            <w:proofErr w:type="spellEnd"/>
          </w:p>
        </w:tc>
      </w:tr>
      <w:tr w:rsidR="008A6B6E" w:rsidRPr="008A6B6E" w14:paraId="255E1262" w14:textId="77777777" w:rsidTr="008A6B6E">
        <w:trPr>
          <w:tblCellSpacing w:w="15" w:type="dxa"/>
        </w:trPr>
        <w:tc>
          <w:tcPr>
            <w:tcW w:w="0" w:type="auto"/>
            <w:shd w:val="clear" w:color="auto" w:fill="95B3D7" w:themeFill="accent1" w:themeFillTint="99"/>
            <w:vAlign w:val="center"/>
            <w:hideMark/>
          </w:tcPr>
          <w:p w14:paraId="3E3A233F" w14:textId="77777777" w:rsidR="008A6B6E" w:rsidRPr="008A6B6E" w:rsidRDefault="008A6B6E" w:rsidP="008A6B6E">
            <w:pPr>
              <w:jc w:val="center"/>
              <w:rPr>
                <w:rFonts w:ascii="Times New Roman" w:hAnsi="Times New Roman" w:cs="Times New Roman"/>
                <w:sz w:val="24"/>
                <w:lang w:val="uk-UA"/>
              </w:rPr>
            </w:pPr>
            <w:proofErr w:type="spellStart"/>
            <w:r w:rsidRPr="008A6B6E">
              <w:rPr>
                <w:rFonts w:ascii="Times New Roman" w:hAnsi="Times New Roman" w:cs="Times New Roman"/>
                <w:b/>
                <w:bCs/>
                <w:sz w:val="24"/>
                <w:lang w:val="uk-UA"/>
              </w:rPr>
              <w:t>Margins</w:t>
            </w:r>
            <w:proofErr w:type="spellEnd"/>
          </w:p>
        </w:tc>
        <w:tc>
          <w:tcPr>
            <w:tcW w:w="0" w:type="auto"/>
            <w:vAlign w:val="center"/>
            <w:hideMark/>
          </w:tcPr>
          <w:p w14:paraId="5766FF54" w14:textId="77777777" w:rsidR="008A6B6E" w:rsidRPr="008A6B6E" w:rsidRDefault="008A6B6E" w:rsidP="008A6B6E">
            <w:pPr>
              <w:jc w:val="both"/>
              <w:rPr>
                <w:rFonts w:ascii="Times New Roman" w:hAnsi="Times New Roman" w:cs="Times New Roman"/>
                <w:sz w:val="24"/>
                <w:lang w:val="uk-UA"/>
              </w:rPr>
            </w:pPr>
            <w:r w:rsidRPr="008A6B6E">
              <w:rPr>
                <w:rFonts w:ascii="Times New Roman" w:hAnsi="Times New Roman" w:cs="Times New Roman"/>
                <w:sz w:val="24"/>
                <w:lang w:val="uk-UA"/>
              </w:rPr>
              <w:t xml:space="preserve">2 cm </w:t>
            </w:r>
            <w:proofErr w:type="spellStart"/>
            <w:r w:rsidRPr="008A6B6E">
              <w:rPr>
                <w:rFonts w:ascii="Times New Roman" w:hAnsi="Times New Roman" w:cs="Times New Roman"/>
                <w:sz w:val="24"/>
                <w:lang w:val="uk-UA"/>
              </w:rPr>
              <w:t>on</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all</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sides</w:t>
            </w:r>
            <w:proofErr w:type="spellEnd"/>
          </w:p>
        </w:tc>
      </w:tr>
      <w:tr w:rsidR="008A6B6E" w:rsidRPr="008A6B6E" w14:paraId="1D43A1BE" w14:textId="77777777" w:rsidTr="008A6B6E">
        <w:trPr>
          <w:tblCellSpacing w:w="15" w:type="dxa"/>
        </w:trPr>
        <w:tc>
          <w:tcPr>
            <w:tcW w:w="0" w:type="auto"/>
            <w:shd w:val="clear" w:color="auto" w:fill="95B3D7" w:themeFill="accent1" w:themeFillTint="99"/>
            <w:vAlign w:val="center"/>
            <w:hideMark/>
          </w:tcPr>
          <w:p w14:paraId="24F3FD6A" w14:textId="77777777" w:rsidR="008A6B6E" w:rsidRPr="008A6B6E" w:rsidRDefault="008A6B6E" w:rsidP="008A6B6E">
            <w:pPr>
              <w:jc w:val="center"/>
              <w:rPr>
                <w:rFonts w:ascii="Times New Roman" w:hAnsi="Times New Roman" w:cs="Times New Roman"/>
                <w:sz w:val="24"/>
                <w:lang w:val="uk-UA"/>
              </w:rPr>
            </w:pPr>
            <w:proofErr w:type="spellStart"/>
            <w:r w:rsidRPr="008A6B6E">
              <w:rPr>
                <w:rFonts w:ascii="Times New Roman" w:hAnsi="Times New Roman" w:cs="Times New Roman"/>
                <w:b/>
                <w:bCs/>
                <w:sz w:val="24"/>
                <w:lang w:val="uk-UA"/>
              </w:rPr>
              <w:t>Font</w:t>
            </w:r>
            <w:proofErr w:type="spellEnd"/>
          </w:p>
        </w:tc>
        <w:tc>
          <w:tcPr>
            <w:tcW w:w="0" w:type="auto"/>
            <w:vAlign w:val="center"/>
            <w:hideMark/>
          </w:tcPr>
          <w:p w14:paraId="3F4D8DBF" w14:textId="77777777" w:rsidR="008A6B6E" w:rsidRPr="008A6B6E" w:rsidRDefault="008A6B6E" w:rsidP="008A6B6E">
            <w:pPr>
              <w:jc w:val="both"/>
              <w:rPr>
                <w:rFonts w:ascii="Times New Roman" w:hAnsi="Times New Roman" w:cs="Times New Roman"/>
                <w:sz w:val="24"/>
                <w:lang w:val="uk-UA"/>
              </w:rPr>
            </w:pPr>
            <w:proofErr w:type="spellStart"/>
            <w:r w:rsidRPr="008A6B6E">
              <w:rPr>
                <w:rFonts w:ascii="Times New Roman" w:hAnsi="Times New Roman" w:cs="Times New Roman"/>
                <w:sz w:val="24"/>
                <w:lang w:val="uk-UA"/>
              </w:rPr>
              <w:t>Times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New</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Roman</w:t>
            </w:r>
            <w:proofErr w:type="spellEnd"/>
          </w:p>
        </w:tc>
      </w:tr>
      <w:tr w:rsidR="008A6B6E" w:rsidRPr="008A6B6E" w14:paraId="13F61A21" w14:textId="77777777" w:rsidTr="008A6B6E">
        <w:trPr>
          <w:tblCellSpacing w:w="15" w:type="dxa"/>
        </w:trPr>
        <w:tc>
          <w:tcPr>
            <w:tcW w:w="0" w:type="auto"/>
            <w:shd w:val="clear" w:color="auto" w:fill="95B3D7" w:themeFill="accent1" w:themeFillTint="99"/>
            <w:vAlign w:val="center"/>
            <w:hideMark/>
          </w:tcPr>
          <w:p w14:paraId="46A0C932" w14:textId="77777777" w:rsidR="008A6B6E" w:rsidRPr="008A6B6E" w:rsidRDefault="008A6B6E" w:rsidP="008A6B6E">
            <w:pPr>
              <w:jc w:val="center"/>
              <w:rPr>
                <w:rFonts w:ascii="Times New Roman" w:hAnsi="Times New Roman" w:cs="Times New Roman"/>
                <w:sz w:val="24"/>
                <w:lang w:val="uk-UA"/>
              </w:rPr>
            </w:pPr>
            <w:proofErr w:type="spellStart"/>
            <w:r w:rsidRPr="008A6B6E">
              <w:rPr>
                <w:rFonts w:ascii="Times New Roman" w:hAnsi="Times New Roman" w:cs="Times New Roman"/>
                <w:b/>
                <w:bCs/>
                <w:sz w:val="24"/>
                <w:lang w:val="uk-UA"/>
              </w:rPr>
              <w:t>Font</w:t>
            </w:r>
            <w:proofErr w:type="spellEnd"/>
            <w:r w:rsidRPr="008A6B6E">
              <w:rPr>
                <w:rFonts w:ascii="Times New Roman" w:hAnsi="Times New Roman" w:cs="Times New Roman"/>
                <w:b/>
                <w:bCs/>
                <w:sz w:val="24"/>
                <w:lang w:val="uk-UA"/>
              </w:rPr>
              <w:t xml:space="preserve"> </w:t>
            </w:r>
            <w:proofErr w:type="spellStart"/>
            <w:r w:rsidRPr="008A6B6E">
              <w:rPr>
                <w:rFonts w:ascii="Times New Roman" w:hAnsi="Times New Roman" w:cs="Times New Roman"/>
                <w:b/>
                <w:bCs/>
                <w:sz w:val="24"/>
                <w:lang w:val="uk-UA"/>
              </w:rPr>
              <w:t>size</w:t>
            </w:r>
            <w:proofErr w:type="spellEnd"/>
          </w:p>
        </w:tc>
        <w:tc>
          <w:tcPr>
            <w:tcW w:w="0" w:type="auto"/>
            <w:vAlign w:val="center"/>
            <w:hideMark/>
          </w:tcPr>
          <w:p w14:paraId="21534E78" w14:textId="77777777" w:rsidR="008A6B6E" w:rsidRPr="008A6B6E" w:rsidRDefault="008A6B6E" w:rsidP="008A6B6E">
            <w:pPr>
              <w:jc w:val="both"/>
              <w:rPr>
                <w:rFonts w:ascii="Times New Roman" w:hAnsi="Times New Roman" w:cs="Times New Roman"/>
                <w:sz w:val="24"/>
                <w:lang w:val="uk-UA"/>
              </w:rPr>
            </w:pPr>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Main</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text</w:t>
            </w:r>
            <w:proofErr w:type="spellEnd"/>
            <w:r w:rsidRPr="008A6B6E">
              <w:rPr>
                <w:rFonts w:ascii="Times New Roman" w:hAnsi="Times New Roman" w:cs="Times New Roman"/>
                <w:sz w:val="24"/>
                <w:lang w:val="uk-UA"/>
              </w:rPr>
              <w:t xml:space="preserve"> – 12 </w:t>
            </w:r>
            <w:proofErr w:type="spellStart"/>
            <w:r w:rsidRPr="008A6B6E">
              <w:rPr>
                <w:rFonts w:ascii="Times New Roman" w:hAnsi="Times New Roman" w:cs="Times New Roman"/>
                <w:sz w:val="24"/>
                <w:lang w:val="uk-UA"/>
              </w:rPr>
              <w:t>pt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Title</w:t>
            </w:r>
            <w:proofErr w:type="spellEnd"/>
            <w:r w:rsidRPr="008A6B6E">
              <w:rPr>
                <w:rFonts w:ascii="Times New Roman" w:hAnsi="Times New Roman" w:cs="Times New Roman"/>
                <w:sz w:val="24"/>
                <w:lang w:val="uk-UA"/>
              </w:rPr>
              <w:t xml:space="preserve"> – 14 </w:t>
            </w:r>
            <w:proofErr w:type="spellStart"/>
            <w:r w:rsidRPr="008A6B6E">
              <w:rPr>
                <w:rFonts w:ascii="Times New Roman" w:hAnsi="Times New Roman" w:cs="Times New Roman"/>
                <w:sz w:val="24"/>
                <w:lang w:val="uk-UA"/>
              </w:rPr>
              <w:t>pt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bold</w:t>
            </w:r>
            <w:proofErr w:type="spellEnd"/>
            <w:r w:rsidRPr="008A6B6E">
              <w:rPr>
                <w:rFonts w:ascii="Times New Roman" w:hAnsi="Times New Roman" w:cs="Times New Roman"/>
                <w:sz w:val="24"/>
                <w:lang w:val="uk-UA"/>
              </w:rPr>
              <w:t xml:space="preserve">, UPPERCASE, </w:t>
            </w:r>
            <w:proofErr w:type="spellStart"/>
            <w:r w:rsidRPr="008A6B6E">
              <w:rPr>
                <w:rFonts w:ascii="Times New Roman" w:hAnsi="Times New Roman" w:cs="Times New Roman"/>
                <w:sz w:val="24"/>
                <w:lang w:val="uk-UA"/>
              </w:rPr>
              <w:t>centred</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Authors</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details</w:t>
            </w:r>
            <w:proofErr w:type="spellEnd"/>
            <w:r w:rsidRPr="008A6B6E">
              <w:rPr>
                <w:rFonts w:ascii="Times New Roman" w:hAnsi="Times New Roman" w:cs="Times New Roman"/>
                <w:sz w:val="24"/>
                <w:lang w:val="uk-UA"/>
              </w:rPr>
              <w:t xml:space="preserve"> – 12 </w:t>
            </w:r>
            <w:proofErr w:type="spellStart"/>
            <w:r w:rsidRPr="008A6B6E">
              <w:rPr>
                <w:rFonts w:ascii="Times New Roman" w:hAnsi="Times New Roman" w:cs="Times New Roman"/>
                <w:sz w:val="24"/>
                <w:lang w:val="uk-UA"/>
              </w:rPr>
              <w:t>pt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Captions</w:t>
            </w:r>
            <w:proofErr w:type="spellEnd"/>
            <w:r w:rsidRPr="008A6B6E">
              <w:rPr>
                <w:rFonts w:ascii="Times New Roman" w:hAnsi="Times New Roman" w:cs="Times New Roman"/>
                <w:sz w:val="24"/>
                <w:lang w:val="uk-UA"/>
              </w:rPr>
              <w:t>/</w:t>
            </w:r>
            <w:proofErr w:type="spellStart"/>
            <w:r w:rsidRPr="008A6B6E">
              <w:rPr>
                <w:rFonts w:ascii="Times New Roman" w:hAnsi="Times New Roman" w:cs="Times New Roman"/>
                <w:sz w:val="24"/>
                <w:lang w:val="uk-UA"/>
              </w:rPr>
              <w:t>tables</w:t>
            </w:r>
            <w:proofErr w:type="spellEnd"/>
            <w:r w:rsidRPr="008A6B6E">
              <w:rPr>
                <w:rFonts w:ascii="Times New Roman" w:hAnsi="Times New Roman" w:cs="Times New Roman"/>
                <w:sz w:val="24"/>
                <w:lang w:val="uk-UA"/>
              </w:rPr>
              <w:t xml:space="preserve"> – 10 </w:t>
            </w:r>
            <w:proofErr w:type="spellStart"/>
            <w:r w:rsidRPr="008A6B6E">
              <w:rPr>
                <w:rFonts w:ascii="Times New Roman" w:hAnsi="Times New Roman" w:cs="Times New Roman"/>
                <w:sz w:val="24"/>
                <w:lang w:val="uk-UA"/>
              </w:rPr>
              <w:t>pt</w:t>
            </w:r>
            <w:proofErr w:type="spellEnd"/>
          </w:p>
        </w:tc>
      </w:tr>
      <w:tr w:rsidR="008A6B6E" w:rsidRPr="008A6B6E" w14:paraId="128B6DEF" w14:textId="77777777" w:rsidTr="008A6B6E">
        <w:trPr>
          <w:tblCellSpacing w:w="15" w:type="dxa"/>
        </w:trPr>
        <w:tc>
          <w:tcPr>
            <w:tcW w:w="0" w:type="auto"/>
            <w:shd w:val="clear" w:color="auto" w:fill="95B3D7" w:themeFill="accent1" w:themeFillTint="99"/>
            <w:vAlign w:val="center"/>
            <w:hideMark/>
          </w:tcPr>
          <w:p w14:paraId="635510DE" w14:textId="77777777" w:rsidR="008A6B6E" w:rsidRPr="008A6B6E" w:rsidRDefault="008A6B6E" w:rsidP="008A6B6E">
            <w:pPr>
              <w:jc w:val="center"/>
              <w:rPr>
                <w:rFonts w:ascii="Times New Roman" w:hAnsi="Times New Roman" w:cs="Times New Roman"/>
                <w:sz w:val="24"/>
                <w:lang w:val="uk-UA"/>
              </w:rPr>
            </w:pPr>
            <w:proofErr w:type="spellStart"/>
            <w:r w:rsidRPr="008A6B6E">
              <w:rPr>
                <w:rFonts w:ascii="Times New Roman" w:hAnsi="Times New Roman" w:cs="Times New Roman"/>
                <w:b/>
                <w:bCs/>
                <w:sz w:val="24"/>
                <w:lang w:val="uk-UA"/>
              </w:rPr>
              <w:t>Line</w:t>
            </w:r>
            <w:proofErr w:type="spellEnd"/>
            <w:r w:rsidRPr="008A6B6E">
              <w:rPr>
                <w:rFonts w:ascii="Times New Roman" w:hAnsi="Times New Roman" w:cs="Times New Roman"/>
                <w:b/>
                <w:bCs/>
                <w:sz w:val="24"/>
                <w:lang w:val="uk-UA"/>
              </w:rPr>
              <w:t xml:space="preserve"> </w:t>
            </w:r>
            <w:proofErr w:type="spellStart"/>
            <w:r w:rsidRPr="008A6B6E">
              <w:rPr>
                <w:rFonts w:ascii="Times New Roman" w:hAnsi="Times New Roman" w:cs="Times New Roman"/>
                <w:b/>
                <w:bCs/>
                <w:sz w:val="24"/>
                <w:lang w:val="uk-UA"/>
              </w:rPr>
              <w:t>spacing</w:t>
            </w:r>
            <w:proofErr w:type="spellEnd"/>
          </w:p>
        </w:tc>
        <w:tc>
          <w:tcPr>
            <w:tcW w:w="0" w:type="auto"/>
            <w:vAlign w:val="center"/>
            <w:hideMark/>
          </w:tcPr>
          <w:p w14:paraId="51750D48" w14:textId="77777777" w:rsidR="008A6B6E" w:rsidRPr="008A6B6E" w:rsidRDefault="008A6B6E" w:rsidP="008A6B6E">
            <w:pPr>
              <w:jc w:val="both"/>
              <w:rPr>
                <w:rFonts w:ascii="Times New Roman" w:hAnsi="Times New Roman" w:cs="Times New Roman"/>
                <w:sz w:val="24"/>
                <w:lang w:val="uk-UA"/>
              </w:rPr>
            </w:pPr>
            <w:proofErr w:type="spellStart"/>
            <w:r w:rsidRPr="008A6B6E">
              <w:rPr>
                <w:rFonts w:ascii="Times New Roman" w:hAnsi="Times New Roman" w:cs="Times New Roman"/>
                <w:sz w:val="24"/>
                <w:lang w:val="uk-UA"/>
              </w:rPr>
              <w:t>Single</w:t>
            </w:r>
            <w:proofErr w:type="spellEnd"/>
            <w:r w:rsidRPr="008A6B6E">
              <w:rPr>
                <w:rFonts w:ascii="Times New Roman" w:hAnsi="Times New Roman" w:cs="Times New Roman"/>
                <w:sz w:val="24"/>
                <w:lang w:val="uk-UA"/>
              </w:rPr>
              <w:t xml:space="preserve"> (1.0)</w:t>
            </w:r>
          </w:p>
        </w:tc>
      </w:tr>
      <w:tr w:rsidR="008A6B6E" w:rsidRPr="008A6B6E" w14:paraId="17191269" w14:textId="77777777" w:rsidTr="008A6B6E">
        <w:trPr>
          <w:tblCellSpacing w:w="15" w:type="dxa"/>
        </w:trPr>
        <w:tc>
          <w:tcPr>
            <w:tcW w:w="0" w:type="auto"/>
            <w:shd w:val="clear" w:color="auto" w:fill="95B3D7" w:themeFill="accent1" w:themeFillTint="99"/>
            <w:vAlign w:val="center"/>
            <w:hideMark/>
          </w:tcPr>
          <w:p w14:paraId="0A051716" w14:textId="77777777" w:rsidR="008A6B6E" w:rsidRPr="008A6B6E" w:rsidRDefault="008A6B6E" w:rsidP="008A6B6E">
            <w:pPr>
              <w:jc w:val="center"/>
              <w:rPr>
                <w:rFonts w:ascii="Times New Roman" w:hAnsi="Times New Roman" w:cs="Times New Roman"/>
                <w:sz w:val="24"/>
                <w:lang w:val="uk-UA"/>
              </w:rPr>
            </w:pPr>
            <w:proofErr w:type="spellStart"/>
            <w:r w:rsidRPr="008A6B6E">
              <w:rPr>
                <w:rFonts w:ascii="Times New Roman" w:hAnsi="Times New Roman" w:cs="Times New Roman"/>
                <w:b/>
                <w:bCs/>
                <w:sz w:val="24"/>
                <w:lang w:val="uk-UA"/>
              </w:rPr>
              <w:t>Paragraph</w:t>
            </w:r>
            <w:proofErr w:type="spellEnd"/>
            <w:r w:rsidRPr="008A6B6E">
              <w:rPr>
                <w:rFonts w:ascii="Times New Roman" w:hAnsi="Times New Roman" w:cs="Times New Roman"/>
                <w:b/>
                <w:bCs/>
                <w:sz w:val="24"/>
                <w:lang w:val="uk-UA"/>
              </w:rPr>
              <w:t xml:space="preserve"> </w:t>
            </w:r>
            <w:proofErr w:type="spellStart"/>
            <w:r w:rsidRPr="008A6B6E">
              <w:rPr>
                <w:rFonts w:ascii="Times New Roman" w:hAnsi="Times New Roman" w:cs="Times New Roman"/>
                <w:b/>
                <w:bCs/>
                <w:sz w:val="24"/>
                <w:lang w:val="uk-UA"/>
              </w:rPr>
              <w:t>indentation</w:t>
            </w:r>
            <w:proofErr w:type="spellEnd"/>
          </w:p>
        </w:tc>
        <w:tc>
          <w:tcPr>
            <w:tcW w:w="0" w:type="auto"/>
            <w:vAlign w:val="center"/>
            <w:hideMark/>
          </w:tcPr>
          <w:p w14:paraId="00534F62" w14:textId="77777777" w:rsidR="008A6B6E" w:rsidRPr="008A6B6E" w:rsidRDefault="008A6B6E" w:rsidP="008A6B6E">
            <w:pPr>
              <w:jc w:val="both"/>
              <w:rPr>
                <w:rFonts w:ascii="Times New Roman" w:hAnsi="Times New Roman" w:cs="Times New Roman"/>
                <w:sz w:val="24"/>
                <w:lang w:val="uk-UA"/>
              </w:rPr>
            </w:pPr>
            <w:r w:rsidRPr="008A6B6E">
              <w:rPr>
                <w:rFonts w:ascii="Times New Roman" w:hAnsi="Times New Roman" w:cs="Times New Roman"/>
                <w:sz w:val="24"/>
                <w:lang w:val="uk-UA"/>
              </w:rPr>
              <w:t>1.0 cm</w:t>
            </w:r>
          </w:p>
        </w:tc>
      </w:tr>
      <w:tr w:rsidR="008A6B6E" w:rsidRPr="008A6B6E" w14:paraId="65F21F46" w14:textId="77777777" w:rsidTr="008A6B6E">
        <w:trPr>
          <w:tblCellSpacing w:w="15" w:type="dxa"/>
        </w:trPr>
        <w:tc>
          <w:tcPr>
            <w:tcW w:w="0" w:type="auto"/>
            <w:shd w:val="clear" w:color="auto" w:fill="95B3D7" w:themeFill="accent1" w:themeFillTint="99"/>
            <w:vAlign w:val="center"/>
            <w:hideMark/>
          </w:tcPr>
          <w:p w14:paraId="37E3F547" w14:textId="77777777" w:rsidR="008A6B6E" w:rsidRPr="008A6B6E" w:rsidRDefault="008A6B6E" w:rsidP="008A6B6E">
            <w:pPr>
              <w:jc w:val="center"/>
              <w:rPr>
                <w:rFonts w:ascii="Times New Roman" w:hAnsi="Times New Roman" w:cs="Times New Roman"/>
                <w:sz w:val="24"/>
                <w:lang w:val="uk-UA"/>
              </w:rPr>
            </w:pPr>
            <w:proofErr w:type="spellStart"/>
            <w:r w:rsidRPr="008A6B6E">
              <w:rPr>
                <w:rFonts w:ascii="Times New Roman" w:hAnsi="Times New Roman" w:cs="Times New Roman"/>
                <w:b/>
                <w:bCs/>
                <w:sz w:val="24"/>
                <w:lang w:val="uk-UA"/>
              </w:rPr>
              <w:t>Alignment</w:t>
            </w:r>
            <w:proofErr w:type="spellEnd"/>
          </w:p>
        </w:tc>
        <w:tc>
          <w:tcPr>
            <w:tcW w:w="0" w:type="auto"/>
            <w:vAlign w:val="center"/>
            <w:hideMark/>
          </w:tcPr>
          <w:p w14:paraId="3F45704D" w14:textId="77777777" w:rsidR="008A6B6E" w:rsidRPr="008A6B6E" w:rsidRDefault="008A6B6E" w:rsidP="008A6B6E">
            <w:pPr>
              <w:jc w:val="both"/>
              <w:rPr>
                <w:rFonts w:ascii="Times New Roman" w:hAnsi="Times New Roman" w:cs="Times New Roman"/>
                <w:sz w:val="24"/>
                <w:lang w:val="uk-UA"/>
              </w:rPr>
            </w:pPr>
            <w:proofErr w:type="spellStart"/>
            <w:r w:rsidRPr="008A6B6E">
              <w:rPr>
                <w:rFonts w:ascii="Times New Roman" w:hAnsi="Times New Roman" w:cs="Times New Roman"/>
                <w:sz w:val="24"/>
                <w:lang w:val="uk-UA"/>
              </w:rPr>
              <w:t>Justified</w:t>
            </w:r>
            <w:proofErr w:type="spellEnd"/>
          </w:p>
        </w:tc>
      </w:tr>
      <w:tr w:rsidR="008A6B6E" w:rsidRPr="008A6B6E" w14:paraId="006E0DB1" w14:textId="77777777" w:rsidTr="008A6B6E">
        <w:trPr>
          <w:tblCellSpacing w:w="15" w:type="dxa"/>
        </w:trPr>
        <w:tc>
          <w:tcPr>
            <w:tcW w:w="0" w:type="auto"/>
            <w:shd w:val="clear" w:color="auto" w:fill="95B3D7" w:themeFill="accent1" w:themeFillTint="99"/>
            <w:vAlign w:val="center"/>
            <w:hideMark/>
          </w:tcPr>
          <w:p w14:paraId="14A6B073" w14:textId="77777777" w:rsidR="008A6B6E" w:rsidRPr="008A6B6E" w:rsidRDefault="008A6B6E" w:rsidP="008A6B6E">
            <w:pPr>
              <w:jc w:val="center"/>
              <w:rPr>
                <w:rFonts w:ascii="Times New Roman" w:hAnsi="Times New Roman" w:cs="Times New Roman"/>
                <w:sz w:val="24"/>
                <w:lang w:val="uk-UA"/>
              </w:rPr>
            </w:pPr>
            <w:proofErr w:type="spellStart"/>
            <w:r w:rsidRPr="008A6B6E">
              <w:rPr>
                <w:rFonts w:ascii="Times New Roman" w:hAnsi="Times New Roman" w:cs="Times New Roman"/>
                <w:b/>
                <w:bCs/>
                <w:sz w:val="24"/>
                <w:lang w:val="uk-UA"/>
              </w:rPr>
              <w:t>Figures</w:t>
            </w:r>
            <w:proofErr w:type="spellEnd"/>
            <w:r w:rsidRPr="008A6B6E">
              <w:rPr>
                <w:rFonts w:ascii="Times New Roman" w:hAnsi="Times New Roman" w:cs="Times New Roman"/>
                <w:b/>
                <w:bCs/>
                <w:sz w:val="24"/>
                <w:lang w:val="uk-UA"/>
              </w:rPr>
              <w:t xml:space="preserve"> </w:t>
            </w:r>
            <w:proofErr w:type="spellStart"/>
            <w:r w:rsidRPr="008A6B6E">
              <w:rPr>
                <w:rFonts w:ascii="Times New Roman" w:hAnsi="Times New Roman" w:cs="Times New Roman"/>
                <w:b/>
                <w:bCs/>
                <w:sz w:val="24"/>
                <w:lang w:val="uk-UA"/>
              </w:rPr>
              <w:t>and</w:t>
            </w:r>
            <w:proofErr w:type="spellEnd"/>
            <w:r w:rsidRPr="008A6B6E">
              <w:rPr>
                <w:rFonts w:ascii="Times New Roman" w:hAnsi="Times New Roman" w:cs="Times New Roman"/>
                <w:b/>
                <w:bCs/>
                <w:sz w:val="24"/>
                <w:lang w:val="uk-UA"/>
              </w:rPr>
              <w:t xml:space="preserve"> </w:t>
            </w:r>
            <w:proofErr w:type="spellStart"/>
            <w:r w:rsidRPr="008A6B6E">
              <w:rPr>
                <w:rFonts w:ascii="Times New Roman" w:hAnsi="Times New Roman" w:cs="Times New Roman"/>
                <w:b/>
                <w:bCs/>
                <w:sz w:val="24"/>
                <w:lang w:val="uk-UA"/>
              </w:rPr>
              <w:t>tables</w:t>
            </w:r>
            <w:proofErr w:type="spellEnd"/>
          </w:p>
        </w:tc>
        <w:tc>
          <w:tcPr>
            <w:tcW w:w="0" w:type="auto"/>
            <w:vAlign w:val="center"/>
            <w:hideMark/>
          </w:tcPr>
          <w:p w14:paraId="59CBF475" w14:textId="77777777" w:rsidR="008A6B6E" w:rsidRPr="008A6B6E" w:rsidRDefault="008A6B6E" w:rsidP="008A6B6E">
            <w:pPr>
              <w:jc w:val="both"/>
              <w:rPr>
                <w:rFonts w:ascii="Times New Roman" w:hAnsi="Times New Roman" w:cs="Times New Roman"/>
                <w:sz w:val="24"/>
                <w:lang w:val="uk-UA"/>
              </w:rPr>
            </w:pPr>
            <w:proofErr w:type="spellStart"/>
            <w:r w:rsidRPr="008A6B6E">
              <w:rPr>
                <w:rFonts w:ascii="Times New Roman" w:hAnsi="Times New Roman" w:cs="Times New Roman"/>
                <w:sz w:val="24"/>
                <w:lang w:val="uk-UA"/>
              </w:rPr>
              <w:t>Consecutive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numbering</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in</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order</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of</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appearance</w:t>
            </w:r>
            <w:proofErr w:type="spellEnd"/>
          </w:p>
        </w:tc>
      </w:tr>
      <w:tr w:rsidR="008A6B6E" w:rsidRPr="008A6B6E" w14:paraId="6B06DAB0" w14:textId="77777777" w:rsidTr="008A6B6E">
        <w:trPr>
          <w:tblCellSpacing w:w="15" w:type="dxa"/>
        </w:trPr>
        <w:tc>
          <w:tcPr>
            <w:tcW w:w="0" w:type="auto"/>
            <w:shd w:val="clear" w:color="auto" w:fill="95B3D7" w:themeFill="accent1" w:themeFillTint="99"/>
            <w:vAlign w:val="center"/>
            <w:hideMark/>
          </w:tcPr>
          <w:p w14:paraId="190FE2F8" w14:textId="77777777" w:rsidR="008A6B6E" w:rsidRPr="008A6B6E" w:rsidRDefault="008A6B6E" w:rsidP="008A6B6E">
            <w:pPr>
              <w:jc w:val="center"/>
              <w:rPr>
                <w:rFonts w:ascii="Times New Roman" w:hAnsi="Times New Roman" w:cs="Times New Roman"/>
                <w:sz w:val="24"/>
                <w:lang w:val="uk-UA"/>
              </w:rPr>
            </w:pPr>
            <w:proofErr w:type="spellStart"/>
            <w:r w:rsidRPr="008A6B6E">
              <w:rPr>
                <w:rFonts w:ascii="Times New Roman" w:hAnsi="Times New Roman" w:cs="Times New Roman"/>
                <w:b/>
                <w:bCs/>
                <w:sz w:val="24"/>
                <w:lang w:val="uk-UA"/>
              </w:rPr>
              <w:t>Image</w:t>
            </w:r>
            <w:proofErr w:type="spellEnd"/>
            <w:r w:rsidRPr="008A6B6E">
              <w:rPr>
                <w:rFonts w:ascii="Times New Roman" w:hAnsi="Times New Roman" w:cs="Times New Roman"/>
                <w:b/>
                <w:bCs/>
                <w:sz w:val="24"/>
                <w:lang w:val="uk-UA"/>
              </w:rPr>
              <w:t xml:space="preserve"> </w:t>
            </w:r>
            <w:proofErr w:type="spellStart"/>
            <w:r w:rsidRPr="008A6B6E">
              <w:rPr>
                <w:rFonts w:ascii="Times New Roman" w:hAnsi="Times New Roman" w:cs="Times New Roman"/>
                <w:b/>
                <w:bCs/>
                <w:sz w:val="24"/>
                <w:lang w:val="uk-UA"/>
              </w:rPr>
              <w:t>quality</w:t>
            </w:r>
            <w:proofErr w:type="spellEnd"/>
          </w:p>
        </w:tc>
        <w:tc>
          <w:tcPr>
            <w:tcW w:w="0" w:type="auto"/>
            <w:vAlign w:val="center"/>
            <w:hideMark/>
          </w:tcPr>
          <w:p w14:paraId="11830942" w14:textId="77777777" w:rsidR="008A6B6E" w:rsidRPr="008A6B6E" w:rsidRDefault="008A6B6E" w:rsidP="008A6B6E">
            <w:pPr>
              <w:jc w:val="both"/>
              <w:rPr>
                <w:rFonts w:ascii="Times New Roman" w:hAnsi="Times New Roman" w:cs="Times New Roman"/>
                <w:sz w:val="24"/>
                <w:lang w:val="uk-UA"/>
              </w:rPr>
            </w:pPr>
            <w:proofErr w:type="spellStart"/>
            <w:r w:rsidRPr="008A6B6E">
              <w:rPr>
                <w:rFonts w:ascii="Times New Roman" w:hAnsi="Times New Roman" w:cs="Times New Roman"/>
                <w:sz w:val="24"/>
                <w:lang w:val="uk-UA"/>
              </w:rPr>
              <w:t>Minimum</w:t>
            </w:r>
            <w:proofErr w:type="spellEnd"/>
            <w:r w:rsidRPr="008A6B6E">
              <w:rPr>
                <w:rFonts w:ascii="Times New Roman" w:hAnsi="Times New Roman" w:cs="Times New Roman"/>
                <w:sz w:val="24"/>
                <w:lang w:val="uk-UA"/>
              </w:rPr>
              <w:t xml:space="preserve"> 300 </w:t>
            </w:r>
            <w:proofErr w:type="spellStart"/>
            <w:r w:rsidRPr="008A6B6E">
              <w:rPr>
                <w:rFonts w:ascii="Times New Roman" w:hAnsi="Times New Roman" w:cs="Times New Roman"/>
                <w:sz w:val="24"/>
                <w:lang w:val="uk-UA"/>
              </w:rPr>
              <w:t>dpi</w:t>
            </w:r>
            <w:proofErr w:type="spellEnd"/>
            <w:r w:rsidRPr="008A6B6E">
              <w:rPr>
                <w:rFonts w:ascii="Times New Roman" w:hAnsi="Times New Roman" w:cs="Times New Roman"/>
                <w:sz w:val="24"/>
                <w:lang w:val="uk-UA"/>
              </w:rPr>
              <w:t xml:space="preserve">, CMYK </w:t>
            </w:r>
            <w:proofErr w:type="spellStart"/>
            <w:r w:rsidRPr="008A6B6E">
              <w:rPr>
                <w:rFonts w:ascii="Times New Roman" w:hAnsi="Times New Roman" w:cs="Times New Roman"/>
                <w:sz w:val="24"/>
                <w:lang w:val="uk-UA"/>
              </w:rPr>
              <w:t>colour</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mode</w:t>
            </w:r>
            <w:proofErr w:type="spellEnd"/>
          </w:p>
        </w:tc>
      </w:tr>
      <w:tr w:rsidR="008A6B6E" w:rsidRPr="008A6B6E" w14:paraId="5FA91CE8" w14:textId="77777777" w:rsidTr="008A6B6E">
        <w:trPr>
          <w:tblCellSpacing w:w="15" w:type="dxa"/>
        </w:trPr>
        <w:tc>
          <w:tcPr>
            <w:tcW w:w="0" w:type="auto"/>
            <w:shd w:val="clear" w:color="auto" w:fill="95B3D7" w:themeFill="accent1" w:themeFillTint="99"/>
            <w:vAlign w:val="center"/>
            <w:hideMark/>
          </w:tcPr>
          <w:p w14:paraId="010092DB" w14:textId="77777777" w:rsidR="008A6B6E" w:rsidRPr="008A6B6E" w:rsidRDefault="008A6B6E" w:rsidP="008A6B6E">
            <w:pPr>
              <w:jc w:val="center"/>
              <w:rPr>
                <w:rFonts w:ascii="Times New Roman" w:hAnsi="Times New Roman" w:cs="Times New Roman"/>
                <w:sz w:val="24"/>
                <w:lang w:val="uk-UA"/>
              </w:rPr>
            </w:pPr>
            <w:proofErr w:type="spellStart"/>
            <w:r w:rsidRPr="008A6B6E">
              <w:rPr>
                <w:rFonts w:ascii="Times New Roman" w:hAnsi="Times New Roman" w:cs="Times New Roman"/>
                <w:b/>
                <w:bCs/>
                <w:sz w:val="24"/>
                <w:lang w:val="uk-UA"/>
              </w:rPr>
              <w:t>Captions</w:t>
            </w:r>
            <w:proofErr w:type="spellEnd"/>
          </w:p>
        </w:tc>
        <w:tc>
          <w:tcPr>
            <w:tcW w:w="0" w:type="auto"/>
            <w:vAlign w:val="center"/>
            <w:hideMark/>
          </w:tcPr>
          <w:p w14:paraId="0E0E8FA3" w14:textId="77777777" w:rsidR="008A6B6E" w:rsidRPr="008A6B6E" w:rsidRDefault="008A6B6E" w:rsidP="008A6B6E">
            <w:pPr>
              <w:jc w:val="both"/>
              <w:rPr>
                <w:rFonts w:ascii="Times New Roman" w:hAnsi="Times New Roman" w:cs="Times New Roman"/>
                <w:sz w:val="24"/>
                <w:lang w:val="uk-UA"/>
              </w:rPr>
            </w:pPr>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Figure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title</w:t>
            </w:r>
            <w:proofErr w:type="spellEnd"/>
            <w:r w:rsidRPr="008A6B6E">
              <w:rPr>
                <w:rFonts w:ascii="Times New Roman" w:hAnsi="Times New Roman" w:cs="Times New Roman"/>
                <w:sz w:val="24"/>
                <w:lang w:val="uk-UA"/>
              </w:rPr>
              <w:t xml:space="preserve"> – </w:t>
            </w:r>
            <w:proofErr w:type="spellStart"/>
            <w:r w:rsidRPr="008A6B6E">
              <w:rPr>
                <w:rFonts w:ascii="Times New Roman" w:hAnsi="Times New Roman" w:cs="Times New Roman"/>
                <w:sz w:val="24"/>
                <w:lang w:val="uk-UA"/>
              </w:rPr>
              <w:t>below</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image</w:t>
            </w:r>
            <w:proofErr w:type="spellEnd"/>
            <w:r w:rsidRPr="008A6B6E">
              <w:rPr>
                <w:rFonts w:ascii="Times New Roman" w:hAnsi="Times New Roman" w:cs="Times New Roman"/>
                <w:sz w:val="24"/>
                <w:lang w:val="uk-UA"/>
              </w:rPr>
              <w:t xml:space="preserve">, 12 </w:t>
            </w:r>
            <w:proofErr w:type="spellStart"/>
            <w:r w:rsidRPr="008A6B6E">
              <w:rPr>
                <w:rFonts w:ascii="Times New Roman" w:hAnsi="Times New Roman" w:cs="Times New Roman"/>
                <w:sz w:val="24"/>
                <w:lang w:val="uk-UA"/>
              </w:rPr>
              <w:t>pt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centred</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Table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title</w:t>
            </w:r>
            <w:proofErr w:type="spellEnd"/>
            <w:r w:rsidRPr="008A6B6E">
              <w:rPr>
                <w:rFonts w:ascii="Times New Roman" w:hAnsi="Times New Roman" w:cs="Times New Roman"/>
                <w:sz w:val="24"/>
                <w:lang w:val="uk-UA"/>
              </w:rPr>
              <w:t xml:space="preserve"> – </w:t>
            </w:r>
            <w:proofErr w:type="spellStart"/>
            <w:r w:rsidRPr="008A6B6E">
              <w:rPr>
                <w:rFonts w:ascii="Times New Roman" w:hAnsi="Times New Roman" w:cs="Times New Roman"/>
                <w:sz w:val="24"/>
                <w:lang w:val="uk-UA"/>
              </w:rPr>
              <w:t>above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table</w:t>
            </w:r>
            <w:proofErr w:type="spellEnd"/>
            <w:r w:rsidRPr="008A6B6E">
              <w:rPr>
                <w:rFonts w:ascii="Times New Roman" w:hAnsi="Times New Roman" w:cs="Times New Roman"/>
                <w:sz w:val="24"/>
                <w:lang w:val="uk-UA"/>
              </w:rPr>
              <w:t xml:space="preserve">, 12 </w:t>
            </w:r>
            <w:proofErr w:type="spellStart"/>
            <w:r w:rsidRPr="008A6B6E">
              <w:rPr>
                <w:rFonts w:ascii="Times New Roman" w:hAnsi="Times New Roman" w:cs="Times New Roman"/>
                <w:sz w:val="24"/>
                <w:lang w:val="uk-UA"/>
              </w:rPr>
              <w:t>pt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justified</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Notes</w:t>
            </w:r>
            <w:proofErr w:type="spellEnd"/>
            <w:r w:rsidRPr="008A6B6E">
              <w:rPr>
                <w:rFonts w:ascii="Times New Roman" w:hAnsi="Times New Roman" w:cs="Times New Roman"/>
                <w:sz w:val="24"/>
                <w:lang w:val="uk-UA"/>
              </w:rPr>
              <w:t>/</w:t>
            </w:r>
            <w:proofErr w:type="spellStart"/>
            <w:r w:rsidRPr="008A6B6E">
              <w:rPr>
                <w:rFonts w:ascii="Times New Roman" w:hAnsi="Times New Roman" w:cs="Times New Roman"/>
                <w:sz w:val="24"/>
                <w:lang w:val="uk-UA"/>
              </w:rPr>
              <w:t>sources</w:t>
            </w:r>
            <w:proofErr w:type="spellEnd"/>
            <w:r w:rsidRPr="008A6B6E">
              <w:rPr>
                <w:rFonts w:ascii="Times New Roman" w:hAnsi="Times New Roman" w:cs="Times New Roman"/>
                <w:sz w:val="24"/>
                <w:lang w:val="uk-UA"/>
              </w:rPr>
              <w:t xml:space="preserve"> – 10 </w:t>
            </w:r>
            <w:proofErr w:type="spellStart"/>
            <w:r w:rsidRPr="008A6B6E">
              <w:rPr>
                <w:rFonts w:ascii="Times New Roman" w:hAnsi="Times New Roman" w:cs="Times New Roman"/>
                <w:sz w:val="24"/>
                <w:lang w:val="uk-UA"/>
              </w:rPr>
              <w:t>pt</w:t>
            </w:r>
            <w:proofErr w:type="spellEnd"/>
          </w:p>
        </w:tc>
      </w:tr>
      <w:tr w:rsidR="008A6B6E" w:rsidRPr="008A6B6E" w14:paraId="07A45D27" w14:textId="77777777" w:rsidTr="008A6B6E">
        <w:trPr>
          <w:tblCellSpacing w:w="15" w:type="dxa"/>
        </w:trPr>
        <w:tc>
          <w:tcPr>
            <w:tcW w:w="0" w:type="auto"/>
            <w:shd w:val="clear" w:color="auto" w:fill="95B3D7" w:themeFill="accent1" w:themeFillTint="99"/>
            <w:vAlign w:val="center"/>
            <w:hideMark/>
          </w:tcPr>
          <w:p w14:paraId="75C6DA90" w14:textId="77777777" w:rsidR="008A6B6E" w:rsidRPr="008A6B6E" w:rsidRDefault="008A6B6E" w:rsidP="008A6B6E">
            <w:pPr>
              <w:jc w:val="center"/>
              <w:rPr>
                <w:rFonts w:ascii="Times New Roman" w:hAnsi="Times New Roman" w:cs="Times New Roman"/>
                <w:sz w:val="24"/>
                <w:lang w:val="uk-UA"/>
              </w:rPr>
            </w:pPr>
            <w:proofErr w:type="spellStart"/>
            <w:r w:rsidRPr="008A6B6E">
              <w:rPr>
                <w:rFonts w:ascii="Times New Roman" w:hAnsi="Times New Roman" w:cs="Times New Roman"/>
                <w:b/>
                <w:bCs/>
                <w:sz w:val="24"/>
                <w:lang w:val="uk-UA"/>
              </w:rPr>
              <w:t>Paragraph</w:t>
            </w:r>
            <w:proofErr w:type="spellEnd"/>
            <w:r w:rsidRPr="008A6B6E">
              <w:rPr>
                <w:rFonts w:ascii="Times New Roman" w:hAnsi="Times New Roman" w:cs="Times New Roman"/>
                <w:b/>
                <w:bCs/>
                <w:sz w:val="24"/>
                <w:lang w:val="uk-UA"/>
              </w:rPr>
              <w:t xml:space="preserve"> </w:t>
            </w:r>
            <w:proofErr w:type="spellStart"/>
            <w:r w:rsidRPr="008A6B6E">
              <w:rPr>
                <w:rFonts w:ascii="Times New Roman" w:hAnsi="Times New Roman" w:cs="Times New Roman"/>
                <w:b/>
                <w:bCs/>
                <w:sz w:val="24"/>
                <w:lang w:val="uk-UA"/>
              </w:rPr>
              <w:t>spacing</w:t>
            </w:r>
            <w:proofErr w:type="spellEnd"/>
          </w:p>
        </w:tc>
        <w:tc>
          <w:tcPr>
            <w:tcW w:w="0" w:type="auto"/>
            <w:vAlign w:val="center"/>
            <w:hideMark/>
          </w:tcPr>
          <w:p w14:paraId="68BBCC95" w14:textId="77777777" w:rsidR="008A6B6E" w:rsidRPr="008A6B6E" w:rsidRDefault="008A6B6E" w:rsidP="008A6B6E">
            <w:pPr>
              <w:jc w:val="both"/>
              <w:rPr>
                <w:rFonts w:ascii="Times New Roman" w:hAnsi="Times New Roman" w:cs="Times New Roman"/>
                <w:sz w:val="24"/>
                <w:lang w:val="uk-UA"/>
              </w:rPr>
            </w:pPr>
            <w:r w:rsidRPr="008A6B6E">
              <w:rPr>
                <w:rFonts w:ascii="Times New Roman" w:hAnsi="Times New Roman" w:cs="Times New Roman"/>
                <w:sz w:val="24"/>
                <w:lang w:val="uk-UA"/>
              </w:rPr>
              <w:t xml:space="preserve">0 </w:t>
            </w:r>
            <w:proofErr w:type="spellStart"/>
            <w:r w:rsidRPr="008A6B6E">
              <w:rPr>
                <w:rFonts w:ascii="Times New Roman" w:hAnsi="Times New Roman" w:cs="Times New Roman"/>
                <w:sz w:val="24"/>
                <w:lang w:val="uk-UA"/>
              </w:rPr>
              <w:t>pt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before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and</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after</w:t>
            </w:r>
            <w:proofErr w:type="spellEnd"/>
          </w:p>
        </w:tc>
      </w:tr>
      <w:tr w:rsidR="008A6B6E" w:rsidRPr="008A6B6E" w14:paraId="39E4A15A" w14:textId="77777777" w:rsidTr="008A6B6E">
        <w:trPr>
          <w:tblCellSpacing w:w="15" w:type="dxa"/>
        </w:trPr>
        <w:tc>
          <w:tcPr>
            <w:tcW w:w="0" w:type="auto"/>
            <w:shd w:val="clear" w:color="auto" w:fill="95B3D7" w:themeFill="accent1" w:themeFillTint="99"/>
            <w:vAlign w:val="center"/>
            <w:hideMark/>
          </w:tcPr>
          <w:p w14:paraId="47965FA8" w14:textId="77777777" w:rsidR="008A6B6E" w:rsidRPr="008A6B6E" w:rsidRDefault="008A6B6E" w:rsidP="008A6B6E">
            <w:pPr>
              <w:jc w:val="center"/>
              <w:rPr>
                <w:rFonts w:ascii="Times New Roman" w:hAnsi="Times New Roman" w:cs="Times New Roman"/>
                <w:sz w:val="24"/>
                <w:lang w:val="uk-UA"/>
              </w:rPr>
            </w:pPr>
            <w:proofErr w:type="spellStart"/>
            <w:r w:rsidRPr="008A6B6E">
              <w:rPr>
                <w:rFonts w:ascii="Times New Roman" w:hAnsi="Times New Roman" w:cs="Times New Roman"/>
                <w:b/>
                <w:bCs/>
                <w:sz w:val="24"/>
                <w:lang w:val="uk-UA"/>
              </w:rPr>
              <w:t>References</w:t>
            </w:r>
            <w:proofErr w:type="spellEnd"/>
          </w:p>
        </w:tc>
        <w:tc>
          <w:tcPr>
            <w:tcW w:w="0" w:type="auto"/>
            <w:vAlign w:val="center"/>
            <w:hideMark/>
          </w:tcPr>
          <w:p w14:paraId="6EE09C9A" w14:textId="77777777" w:rsidR="008A6B6E" w:rsidRPr="008A6B6E" w:rsidRDefault="008A6B6E" w:rsidP="008A6B6E">
            <w:pPr>
              <w:jc w:val="both"/>
              <w:rPr>
                <w:rFonts w:ascii="Times New Roman" w:hAnsi="Times New Roman" w:cs="Times New Roman"/>
                <w:sz w:val="24"/>
                <w:lang w:val="uk-UA"/>
              </w:rPr>
            </w:pPr>
            <w:proofErr w:type="spellStart"/>
            <w:r w:rsidRPr="008A6B6E">
              <w:rPr>
                <w:rFonts w:ascii="Times New Roman" w:hAnsi="Times New Roman" w:cs="Times New Roman"/>
                <w:sz w:val="24"/>
                <w:lang w:val="uk-UA"/>
              </w:rPr>
              <w:t>Numbered</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in</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square</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brackets</w:t>
            </w:r>
            <w:proofErr w:type="spellEnd"/>
            <w:r w:rsidRPr="008A6B6E">
              <w:rPr>
                <w:rFonts w:ascii="Times New Roman" w:hAnsi="Times New Roman" w:cs="Times New Roman"/>
                <w:sz w:val="24"/>
                <w:lang w:val="uk-UA"/>
              </w:rPr>
              <w:t xml:space="preserve">, 12 </w:t>
            </w:r>
            <w:proofErr w:type="spellStart"/>
            <w:r w:rsidRPr="008A6B6E">
              <w:rPr>
                <w:rFonts w:ascii="Times New Roman" w:hAnsi="Times New Roman" w:cs="Times New Roman"/>
                <w:sz w:val="24"/>
                <w:lang w:val="uk-UA"/>
              </w:rPr>
              <w:t>pt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font</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no</w:t>
            </w:r>
            <w:proofErr w:type="spellEnd"/>
            <w:r w:rsidRPr="008A6B6E">
              <w:rPr>
                <w:rFonts w:ascii="Times New Roman" w:hAnsi="Times New Roman" w:cs="Times New Roman"/>
                <w:sz w:val="24"/>
                <w:lang w:val="uk-UA"/>
              </w:rPr>
              <w:t xml:space="preserve"> </w:t>
            </w:r>
            <w:proofErr w:type="spellStart"/>
            <w:r w:rsidRPr="008A6B6E">
              <w:rPr>
                <w:rFonts w:ascii="Times New Roman" w:hAnsi="Times New Roman" w:cs="Times New Roman"/>
                <w:sz w:val="24"/>
                <w:lang w:val="uk-UA"/>
              </w:rPr>
              <w:t>indents</w:t>
            </w:r>
            <w:proofErr w:type="spellEnd"/>
          </w:p>
        </w:tc>
      </w:tr>
    </w:tbl>
    <w:p w14:paraId="130ED8A2" w14:textId="77777777" w:rsidR="008A6B6E" w:rsidRDefault="008A6B6E" w:rsidP="008A6B6E">
      <w:pPr>
        <w:jc w:val="both"/>
        <w:rPr>
          <w:rFonts w:ascii="Times New Roman" w:hAnsi="Times New Roman" w:cs="Times New Roman"/>
          <w:lang w:val="uk-UA"/>
        </w:rPr>
      </w:pPr>
    </w:p>
    <w:p w14:paraId="3B9977A6" w14:textId="77777777" w:rsidR="005E3B77" w:rsidRPr="005E3B77" w:rsidRDefault="005E3B77" w:rsidP="005E3B77">
      <w:pPr>
        <w:jc w:val="center"/>
        <w:rPr>
          <w:rFonts w:ascii="Times New Roman" w:hAnsi="Times New Roman" w:cs="Times New Roman"/>
          <w:b/>
          <w:bCs/>
          <w:color w:val="002060"/>
          <w:sz w:val="28"/>
          <w:szCs w:val="24"/>
          <w:lang w:val="uk-UA"/>
        </w:rPr>
      </w:pPr>
      <w:proofErr w:type="spellStart"/>
      <w:r w:rsidRPr="005E3B77">
        <w:rPr>
          <w:rFonts w:ascii="Times New Roman" w:hAnsi="Times New Roman" w:cs="Times New Roman"/>
          <w:b/>
          <w:bCs/>
          <w:color w:val="002060"/>
          <w:sz w:val="28"/>
          <w:szCs w:val="24"/>
          <w:lang w:val="uk-UA"/>
        </w:rPr>
        <w:t>References</w:t>
      </w:r>
      <w:proofErr w:type="spellEnd"/>
    </w:p>
    <w:p w14:paraId="098FE902" w14:textId="77777777" w:rsidR="005E3B77" w:rsidRPr="005E3B77" w:rsidRDefault="005E3B77" w:rsidP="005E3B77">
      <w:pPr>
        <w:jc w:val="center"/>
        <w:rPr>
          <w:rFonts w:ascii="Times New Roman" w:hAnsi="Times New Roman" w:cs="Times New Roman"/>
          <w:b/>
          <w:bCs/>
          <w:color w:val="002060"/>
          <w:sz w:val="24"/>
          <w:szCs w:val="24"/>
        </w:rPr>
      </w:pPr>
      <w:proofErr w:type="spellStart"/>
      <w:r w:rsidRPr="005E3B77">
        <w:rPr>
          <w:rFonts w:ascii="Times New Roman" w:hAnsi="Times New Roman" w:cs="Times New Roman"/>
          <w:b/>
          <w:bCs/>
          <w:color w:val="002060"/>
          <w:sz w:val="24"/>
          <w:szCs w:val="24"/>
          <w:lang w:val="uk-UA"/>
        </w:rPr>
        <w:t>based</w:t>
      </w:r>
      <w:proofErr w:type="spellEnd"/>
      <w:r w:rsidRPr="005E3B77">
        <w:rPr>
          <w:rFonts w:ascii="Times New Roman" w:hAnsi="Times New Roman" w:cs="Times New Roman"/>
          <w:b/>
          <w:bCs/>
          <w:color w:val="002060"/>
          <w:sz w:val="24"/>
          <w:szCs w:val="24"/>
          <w:lang w:val="uk-UA"/>
        </w:rPr>
        <w:t xml:space="preserve"> </w:t>
      </w:r>
      <w:proofErr w:type="spellStart"/>
      <w:r w:rsidRPr="005E3B77">
        <w:rPr>
          <w:rFonts w:ascii="Times New Roman" w:hAnsi="Times New Roman" w:cs="Times New Roman"/>
          <w:b/>
          <w:bCs/>
          <w:color w:val="002060"/>
          <w:sz w:val="24"/>
          <w:szCs w:val="24"/>
          <w:lang w:val="uk-UA"/>
        </w:rPr>
        <w:t>on</w:t>
      </w:r>
      <w:proofErr w:type="spellEnd"/>
      <w:r w:rsidRPr="005E3B77">
        <w:rPr>
          <w:rFonts w:ascii="Times New Roman" w:hAnsi="Times New Roman" w:cs="Times New Roman"/>
          <w:b/>
          <w:bCs/>
          <w:color w:val="002060"/>
          <w:sz w:val="24"/>
          <w:szCs w:val="24"/>
          <w:lang w:val="uk-UA"/>
        </w:rPr>
        <w:t xml:space="preserve"> </w:t>
      </w:r>
      <w:proofErr w:type="spellStart"/>
      <w:r w:rsidRPr="005E3B77">
        <w:rPr>
          <w:rFonts w:ascii="Times New Roman" w:hAnsi="Times New Roman" w:cs="Times New Roman"/>
          <w:b/>
          <w:bCs/>
          <w:color w:val="002060"/>
          <w:sz w:val="24"/>
          <w:szCs w:val="24"/>
          <w:lang w:val="uk-UA"/>
        </w:rPr>
        <w:t>the</w:t>
      </w:r>
      <w:proofErr w:type="spellEnd"/>
      <w:r w:rsidRPr="005E3B77">
        <w:rPr>
          <w:rFonts w:ascii="Times New Roman" w:hAnsi="Times New Roman" w:cs="Times New Roman"/>
          <w:b/>
          <w:bCs/>
          <w:color w:val="002060"/>
          <w:sz w:val="24"/>
          <w:szCs w:val="24"/>
          <w:lang w:val="uk-UA"/>
        </w:rPr>
        <w:t xml:space="preserve"> APA </w:t>
      </w:r>
      <w:r w:rsidRPr="005E3B77">
        <w:rPr>
          <w:rFonts w:ascii="Times New Roman" w:hAnsi="Times New Roman" w:cs="Times New Roman"/>
          <w:b/>
          <w:bCs/>
          <w:color w:val="002060"/>
          <w:sz w:val="24"/>
          <w:szCs w:val="24"/>
        </w:rPr>
        <w:t xml:space="preserve">6th </w:t>
      </w:r>
      <w:proofErr w:type="spellStart"/>
      <w:r w:rsidRPr="005E3B77">
        <w:rPr>
          <w:rFonts w:ascii="Times New Roman" w:hAnsi="Times New Roman" w:cs="Times New Roman"/>
          <w:b/>
          <w:bCs/>
          <w:color w:val="002060"/>
          <w:sz w:val="24"/>
          <w:szCs w:val="24"/>
          <w:lang w:val="uk-UA"/>
        </w:rPr>
        <w:t>Style</w:t>
      </w:r>
      <w:proofErr w:type="spellEnd"/>
      <w:r w:rsidRPr="005E3B77">
        <w:rPr>
          <w:rFonts w:ascii="Times New Roman" w:hAnsi="Times New Roman" w:cs="Times New Roman"/>
          <w:b/>
          <w:bCs/>
          <w:color w:val="002060"/>
          <w:sz w:val="24"/>
          <w:szCs w:val="24"/>
          <w:lang w:val="uk-UA"/>
        </w:rPr>
        <w:t xml:space="preserve"> </w:t>
      </w:r>
      <w:proofErr w:type="spellStart"/>
      <w:r w:rsidRPr="005E3B77">
        <w:rPr>
          <w:rFonts w:ascii="Times New Roman" w:hAnsi="Times New Roman" w:cs="Times New Roman"/>
          <w:b/>
          <w:bCs/>
          <w:color w:val="002060"/>
          <w:sz w:val="24"/>
          <w:szCs w:val="24"/>
          <w:lang w:val="uk-UA"/>
        </w:rPr>
        <w:t>Manual</w:t>
      </w:r>
      <w:proofErr w:type="spellEnd"/>
      <w:r w:rsidRPr="005E3B77">
        <w:rPr>
          <w:rFonts w:ascii="Times New Roman" w:hAnsi="Times New Roman" w:cs="Times New Roman"/>
          <w:b/>
          <w:bCs/>
          <w:color w:val="002060"/>
          <w:sz w:val="24"/>
          <w:szCs w:val="24"/>
          <w:lang w:val="uk-UA"/>
        </w:rPr>
        <w:t xml:space="preserve"> (</w:t>
      </w:r>
      <w:proofErr w:type="spellStart"/>
      <w:r w:rsidRPr="005E3B77">
        <w:rPr>
          <w:rFonts w:ascii="Times New Roman" w:hAnsi="Times New Roman" w:cs="Times New Roman"/>
          <w:b/>
          <w:bCs/>
          <w:color w:val="002060"/>
          <w:sz w:val="24"/>
          <w:szCs w:val="24"/>
          <w:lang w:val="uk-UA"/>
        </w:rPr>
        <w:t>American</w:t>
      </w:r>
      <w:proofErr w:type="spellEnd"/>
      <w:r w:rsidRPr="005E3B77">
        <w:rPr>
          <w:rFonts w:ascii="Times New Roman" w:hAnsi="Times New Roman" w:cs="Times New Roman"/>
          <w:b/>
          <w:bCs/>
          <w:color w:val="002060"/>
          <w:sz w:val="24"/>
          <w:szCs w:val="24"/>
          <w:lang w:val="uk-UA"/>
        </w:rPr>
        <w:t xml:space="preserve"> </w:t>
      </w:r>
      <w:proofErr w:type="spellStart"/>
      <w:r w:rsidRPr="005E3B77">
        <w:rPr>
          <w:rFonts w:ascii="Times New Roman" w:hAnsi="Times New Roman" w:cs="Times New Roman"/>
          <w:b/>
          <w:bCs/>
          <w:color w:val="002060"/>
          <w:sz w:val="24"/>
          <w:szCs w:val="24"/>
          <w:lang w:val="uk-UA"/>
        </w:rPr>
        <w:t>Psychological</w:t>
      </w:r>
      <w:proofErr w:type="spellEnd"/>
      <w:r w:rsidRPr="005E3B77">
        <w:rPr>
          <w:rFonts w:ascii="Times New Roman" w:hAnsi="Times New Roman" w:cs="Times New Roman"/>
          <w:b/>
          <w:bCs/>
          <w:color w:val="002060"/>
          <w:sz w:val="24"/>
          <w:szCs w:val="24"/>
          <w:lang w:val="uk-UA"/>
        </w:rPr>
        <w:t xml:space="preserve"> </w:t>
      </w:r>
      <w:proofErr w:type="spellStart"/>
      <w:r w:rsidRPr="005E3B77">
        <w:rPr>
          <w:rFonts w:ascii="Times New Roman" w:hAnsi="Times New Roman" w:cs="Times New Roman"/>
          <w:b/>
          <w:bCs/>
          <w:color w:val="002060"/>
          <w:sz w:val="24"/>
          <w:szCs w:val="24"/>
          <w:lang w:val="uk-UA"/>
        </w:rPr>
        <w:t>Association</w:t>
      </w:r>
      <w:proofErr w:type="spellEnd"/>
      <w:r w:rsidRPr="005E3B77">
        <w:rPr>
          <w:rFonts w:ascii="Times New Roman" w:hAnsi="Times New Roman" w:cs="Times New Roman"/>
          <w:b/>
          <w:bCs/>
          <w:color w:val="002060"/>
          <w:sz w:val="24"/>
          <w:szCs w:val="24"/>
          <w:lang w:val="uk-UA"/>
        </w:rPr>
        <w:t>).</w:t>
      </w:r>
    </w:p>
    <w:tbl>
      <w:tblPr>
        <w:tblStyle w:val="1d"/>
        <w:tblW w:w="0" w:type="auto"/>
        <w:tblLayout w:type="fixed"/>
        <w:tblLook w:val="04A0" w:firstRow="1" w:lastRow="0" w:firstColumn="1" w:lastColumn="0" w:noHBand="0" w:noVBand="1"/>
      </w:tblPr>
      <w:tblGrid>
        <w:gridCol w:w="421"/>
        <w:gridCol w:w="1701"/>
        <w:gridCol w:w="7840"/>
      </w:tblGrid>
      <w:tr w:rsidR="005E3B77" w:rsidRPr="001E1011" w14:paraId="57D7EB12" w14:textId="77777777" w:rsidTr="001C7E9A">
        <w:trPr>
          <w:cnfStyle w:val="100000000000" w:firstRow="1" w:lastRow="0" w:firstColumn="0" w:lastColumn="0" w:oddVBand="0" w:evenVBand="0" w:oddHBand="0"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421" w:type="dxa"/>
            <w:tcBorders>
              <w:bottom w:val="single" w:sz="4" w:space="0" w:color="D9D9D9" w:themeColor="background1" w:themeShade="D9"/>
            </w:tcBorders>
            <w:textDirection w:val="btLr"/>
          </w:tcPr>
          <w:p w14:paraId="70EAB310" w14:textId="77777777" w:rsidR="005E3B77" w:rsidRPr="001E1011" w:rsidRDefault="005E3B77" w:rsidP="001C7E9A">
            <w:pPr>
              <w:spacing w:after="160" w:line="259" w:lineRule="auto"/>
              <w:rPr>
                <w:rFonts w:ascii="Times New Roman" w:hAnsi="Times New Roman" w:cs="Times New Roman"/>
                <w:b w:val="0"/>
                <w:bCs w:val="0"/>
                <w:sz w:val="24"/>
                <w:szCs w:val="24"/>
              </w:rPr>
            </w:pPr>
          </w:p>
        </w:tc>
        <w:tc>
          <w:tcPr>
            <w:tcW w:w="1701" w:type="dxa"/>
            <w:tcBorders>
              <w:bottom w:val="single" w:sz="4" w:space="0" w:color="D9D9D9" w:themeColor="background1" w:themeShade="D9"/>
            </w:tcBorders>
            <w:vAlign w:val="center"/>
          </w:tcPr>
          <w:p w14:paraId="76E455A2" w14:textId="77777777" w:rsidR="005E3B77" w:rsidRPr="00125241" w:rsidRDefault="005E3B77" w:rsidP="001C7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Pr>
                <w:rFonts w:ascii="Times New Roman" w:hAnsi="Times New Roman" w:cs="Times New Roman"/>
                <w:sz w:val="24"/>
                <w:szCs w:val="24"/>
              </w:rPr>
              <w:t>S</w:t>
            </w:r>
            <w:r w:rsidRPr="00C26B85">
              <w:rPr>
                <w:rFonts w:ascii="Times New Roman" w:hAnsi="Times New Roman" w:cs="Times New Roman"/>
                <w:sz w:val="24"/>
                <w:szCs w:val="24"/>
              </w:rPr>
              <w:t xml:space="preserve">ource </w:t>
            </w:r>
            <w:r>
              <w:rPr>
                <w:rFonts w:ascii="Times New Roman" w:hAnsi="Times New Roman" w:cs="Times New Roman"/>
                <w:sz w:val="24"/>
                <w:szCs w:val="24"/>
              </w:rPr>
              <w:t>C</w:t>
            </w:r>
            <w:r w:rsidRPr="00DC24C2">
              <w:rPr>
                <w:rFonts w:ascii="Times New Roman" w:hAnsi="Times New Roman" w:cs="Times New Roman"/>
                <w:sz w:val="24"/>
                <w:szCs w:val="24"/>
              </w:rPr>
              <w:t>haracteristic</w:t>
            </w:r>
          </w:p>
        </w:tc>
        <w:tc>
          <w:tcPr>
            <w:tcW w:w="7840" w:type="dxa"/>
            <w:tcBorders>
              <w:bottom w:val="single" w:sz="4" w:space="0" w:color="D9D9D9" w:themeColor="background1" w:themeShade="D9"/>
            </w:tcBorders>
            <w:vAlign w:val="center"/>
          </w:tcPr>
          <w:p w14:paraId="30B62C8D" w14:textId="77777777" w:rsidR="005E3B77" w:rsidRPr="00581357" w:rsidRDefault="005E3B77" w:rsidP="001C7E9A">
            <w:pPr>
              <w:pStyle w:val="ae"/>
              <w:spacing w:after="8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724D7">
              <w:rPr>
                <w:rFonts w:ascii="Times New Roman" w:hAnsi="Times New Roman" w:cs="Times New Roman"/>
                <w:sz w:val="24"/>
                <w:szCs w:val="24"/>
              </w:rPr>
              <w:t>Examples of Bibliographic Description</w:t>
            </w:r>
          </w:p>
        </w:tc>
      </w:tr>
      <w:tr w:rsidR="005E3B77" w:rsidRPr="00A12BAE" w14:paraId="06B19DCA" w14:textId="77777777" w:rsidTr="005E3B77">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421" w:type="dxa"/>
            <w:vMerge w:val="restart"/>
            <w:tcBorders>
              <w:top w:val="single" w:sz="4" w:space="0" w:color="D9D9D9" w:themeColor="background1" w:themeShade="D9"/>
            </w:tcBorders>
            <w:shd w:val="clear" w:color="auto" w:fill="95B3D7" w:themeFill="accent1" w:themeFillTint="99"/>
            <w:textDirection w:val="btLr"/>
          </w:tcPr>
          <w:p w14:paraId="1162072E" w14:textId="77777777" w:rsidR="005E3B77" w:rsidRPr="001E1011" w:rsidRDefault="005E3B77" w:rsidP="001C7E9A">
            <w:pPr>
              <w:ind w:left="113" w:right="113"/>
              <w:jc w:val="center"/>
              <w:rPr>
                <w:rFonts w:ascii="Times New Roman" w:hAnsi="Times New Roman" w:cs="Times New Roman"/>
                <w:sz w:val="24"/>
                <w:szCs w:val="24"/>
              </w:rPr>
            </w:pPr>
            <w:r w:rsidRPr="001E1011">
              <w:rPr>
                <w:rFonts w:ascii="Times New Roman" w:hAnsi="Times New Roman" w:cs="Times New Roman"/>
                <w:sz w:val="24"/>
                <w:szCs w:val="24"/>
              </w:rPr>
              <w:t>Book</w:t>
            </w:r>
            <w:r>
              <w:rPr>
                <w:rFonts w:ascii="Times New Roman" w:hAnsi="Times New Roman" w:cs="Times New Roman"/>
                <w:sz w:val="24"/>
                <w:szCs w:val="24"/>
              </w:rPr>
              <w:t>s</w:t>
            </w:r>
          </w:p>
        </w:tc>
        <w:tc>
          <w:tcPr>
            <w:tcW w:w="1701" w:type="dxa"/>
            <w:tcBorders>
              <w:top w:val="single" w:sz="4" w:space="0" w:color="D9D9D9" w:themeColor="background1" w:themeShade="D9"/>
            </w:tcBorders>
            <w:shd w:val="clear" w:color="auto" w:fill="95B3D7" w:themeFill="accent1" w:themeFillTint="99"/>
            <w:vAlign w:val="center"/>
          </w:tcPr>
          <w:p w14:paraId="78BA29ED" w14:textId="77777777" w:rsidR="005E3B77" w:rsidRPr="00AD233F" w:rsidRDefault="005E3B77" w:rsidP="001C7E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D233F">
              <w:rPr>
                <w:rFonts w:ascii="Times New Roman" w:hAnsi="Times New Roman" w:cs="Times New Roman"/>
                <w:b/>
                <w:bCs/>
                <w:sz w:val="24"/>
                <w:szCs w:val="24"/>
              </w:rPr>
              <w:t>One Author</w:t>
            </w:r>
          </w:p>
        </w:tc>
        <w:tc>
          <w:tcPr>
            <w:tcW w:w="7840" w:type="dxa"/>
            <w:tcBorders>
              <w:top w:val="single" w:sz="4" w:space="0" w:color="D9D9D9" w:themeColor="background1" w:themeShade="D9"/>
            </w:tcBorders>
            <w:shd w:val="clear" w:color="auto" w:fill="95B3D7" w:themeFill="accent1" w:themeFillTint="99"/>
          </w:tcPr>
          <w:p w14:paraId="18E76E79" w14:textId="77777777" w:rsidR="005E3B77" w:rsidRPr="00C36DA2" w:rsidRDefault="005E3B77" w:rsidP="005E3B77">
            <w:pPr>
              <w:pStyle w:val="ae"/>
              <w:numPr>
                <w:ilvl w:val="0"/>
                <w:numId w:val="11"/>
              </w:numPr>
              <w:shd w:val="clear" w:color="auto" w:fill="95B3D7" w:themeFill="accent1" w:themeFillTint="99"/>
              <w:tabs>
                <w:tab w:val="left" w:pos="1134"/>
              </w:tabs>
              <w:ind w:left="318"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proofErr w:type="spellStart"/>
            <w:r w:rsidRPr="00B02E5F">
              <w:rPr>
                <w:rFonts w:ascii="Times New Roman" w:hAnsi="Times New Roman" w:cs="Times New Roman"/>
                <w:color w:val="000000" w:themeColor="text1"/>
                <w:sz w:val="24"/>
                <w:szCs w:val="24"/>
                <w:lang w:val="uk-UA"/>
              </w:rPr>
              <w:t>Gavrylenko</w:t>
            </w:r>
            <w:proofErr w:type="spellEnd"/>
            <w:r>
              <w:rPr>
                <w:rFonts w:ascii="Times New Roman" w:hAnsi="Times New Roman" w:cs="Times New Roman"/>
                <w:color w:val="000000" w:themeColor="text1"/>
                <w:sz w:val="24"/>
                <w:szCs w:val="24"/>
              </w:rPr>
              <w:t>,</w:t>
            </w:r>
            <w:r w:rsidRPr="00B02E5F">
              <w:rPr>
                <w:rFonts w:ascii="Times New Roman" w:hAnsi="Times New Roman" w:cs="Times New Roman"/>
                <w:color w:val="000000" w:themeColor="text1"/>
                <w:sz w:val="24"/>
                <w:szCs w:val="24"/>
                <w:lang w:val="uk-UA"/>
              </w:rPr>
              <w:t xml:space="preserve"> A.V. (2022). </w:t>
            </w:r>
            <w:proofErr w:type="spellStart"/>
            <w:r w:rsidRPr="00B02E5F">
              <w:rPr>
                <w:rFonts w:ascii="Times New Roman" w:hAnsi="Times New Roman" w:cs="Times New Roman"/>
                <w:i/>
                <w:iCs/>
                <w:color w:val="000000" w:themeColor="text1"/>
                <w:sz w:val="24"/>
                <w:szCs w:val="24"/>
                <w:lang w:val="uk-UA"/>
              </w:rPr>
              <w:t>Looting</w:t>
            </w:r>
            <w:proofErr w:type="spellEnd"/>
            <w:r w:rsidRPr="00B02E5F">
              <w:rPr>
                <w:rFonts w:ascii="Times New Roman" w:hAnsi="Times New Roman" w:cs="Times New Roman"/>
                <w:i/>
                <w:iCs/>
                <w:color w:val="000000" w:themeColor="text1"/>
                <w:sz w:val="24"/>
                <w:szCs w:val="24"/>
                <w:lang w:val="uk-UA"/>
              </w:rPr>
              <w:t xml:space="preserve"> </w:t>
            </w:r>
            <w:proofErr w:type="spellStart"/>
            <w:r w:rsidRPr="00B02E5F">
              <w:rPr>
                <w:rFonts w:ascii="Times New Roman" w:hAnsi="Times New Roman" w:cs="Times New Roman"/>
                <w:i/>
                <w:iCs/>
                <w:color w:val="000000" w:themeColor="text1"/>
                <w:sz w:val="24"/>
                <w:szCs w:val="24"/>
                <w:lang w:val="uk-UA"/>
              </w:rPr>
              <w:t>under</w:t>
            </w:r>
            <w:proofErr w:type="spellEnd"/>
            <w:r w:rsidRPr="00B02E5F">
              <w:rPr>
                <w:rFonts w:ascii="Times New Roman" w:hAnsi="Times New Roman" w:cs="Times New Roman"/>
                <w:i/>
                <w:iCs/>
                <w:color w:val="000000" w:themeColor="text1"/>
                <w:sz w:val="24"/>
                <w:szCs w:val="24"/>
                <w:lang w:val="uk-UA"/>
              </w:rPr>
              <w:t xml:space="preserve"> </w:t>
            </w:r>
            <w:proofErr w:type="spellStart"/>
            <w:r w:rsidRPr="00B02E5F">
              <w:rPr>
                <w:rFonts w:ascii="Times New Roman" w:hAnsi="Times New Roman" w:cs="Times New Roman"/>
                <w:i/>
                <w:iCs/>
                <w:color w:val="000000" w:themeColor="text1"/>
                <w:sz w:val="24"/>
                <w:szCs w:val="24"/>
                <w:lang w:val="uk-UA"/>
              </w:rPr>
              <w:t>martial</w:t>
            </w:r>
            <w:proofErr w:type="spellEnd"/>
            <w:r w:rsidRPr="00B02E5F">
              <w:rPr>
                <w:rFonts w:ascii="Times New Roman" w:hAnsi="Times New Roman" w:cs="Times New Roman"/>
                <w:i/>
                <w:iCs/>
                <w:color w:val="000000" w:themeColor="text1"/>
                <w:sz w:val="24"/>
                <w:szCs w:val="24"/>
                <w:lang w:val="uk-UA"/>
              </w:rPr>
              <w:t xml:space="preserve"> </w:t>
            </w:r>
            <w:proofErr w:type="spellStart"/>
            <w:r w:rsidRPr="00B02E5F">
              <w:rPr>
                <w:rFonts w:ascii="Times New Roman" w:hAnsi="Times New Roman" w:cs="Times New Roman"/>
                <w:i/>
                <w:iCs/>
                <w:color w:val="000000" w:themeColor="text1"/>
                <w:sz w:val="24"/>
                <w:szCs w:val="24"/>
                <w:lang w:val="uk-UA"/>
              </w:rPr>
              <w:t>law</w:t>
            </w:r>
            <w:proofErr w:type="spellEnd"/>
            <w:r w:rsidRPr="00B02E5F">
              <w:rPr>
                <w:rFonts w:ascii="Times New Roman" w:hAnsi="Times New Roman" w:cs="Times New Roman"/>
                <w:i/>
                <w:iCs/>
                <w:color w:val="000000" w:themeColor="text1"/>
                <w:sz w:val="24"/>
                <w:szCs w:val="24"/>
                <w:lang w:val="uk-UA"/>
              </w:rPr>
              <w:t xml:space="preserve">. </w:t>
            </w:r>
            <w:proofErr w:type="spellStart"/>
            <w:r w:rsidRPr="00B02E5F">
              <w:rPr>
                <w:rFonts w:ascii="Times New Roman" w:hAnsi="Times New Roman" w:cs="Times New Roman"/>
                <w:i/>
                <w:iCs/>
                <w:color w:val="000000" w:themeColor="text1"/>
                <w:sz w:val="24"/>
                <w:szCs w:val="24"/>
                <w:lang w:val="uk-UA"/>
              </w:rPr>
              <w:t>Problems</w:t>
            </w:r>
            <w:proofErr w:type="spellEnd"/>
            <w:r w:rsidRPr="00B02E5F">
              <w:rPr>
                <w:rFonts w:ascii="Times New Roman" w:hAnsi="Times New Roman" w:cs="Times New Roman"/>
                <w:i/>
                <w:iCs/>
                <w:color w:val="000000" w:themeColor="text1"/>
                <w:sz w:val="24"/>
                <w:szCs w:val="24"/>
                <w:lang w:val="uk-UA"/>
              </w:rPr>
              <w:t xml:space="preserve"> </w:t>
            </w:r>
            <w:proofErr w:type="spellStart"/>
            <w:r w:rsidRPr="00B02E5F">
              <w:rPr>
                <w:rFonts w:ascii="Times New Roman" w:hAnsi="Times New Roman" w:cs="Times New Roman"/>
                <w:i/>
                <w:iCs/>
                <w:color w:val="000000" w:themeColor="text1"/>
                <w:sz w:val="24"/>
                <w:szCs w:val="24"/>
                <w:lang w:val="uk-UA"/>
              </w:rPr>
              <w:t>of</w:t>
            </w:r>
            <w:proofErr w:type="spellEnd"/>
            <w:r w:rsidRPr="00B02E5F">
              <w:rPr>
                <w:rFonts w:ascii="Times New Roman" w:hAnsi="Times New Roman" w:cs="Times New Roman"/>
                <w:i/>
                <w:iCs/>
                <w:color w:val="000000" w:themeColor="text1"/>
                <w:sz w:val="24"/>
                <w:szCs w:val="24"/>
                <w:lang w:val="uk-UA"/>
              </w:rPr>
              <w:t xml:space="preserve"> </w:t>
            </w:r>
            <w:proofErr w:type="spellStart"/>
            <w:r w:rsidRPr="00B02E5F">
              <w:rPr>
                <w:rFonts w:ascii="Times New Roman" w:hAnsi="Times New Roman" w:cs="Times New Roman"/>
                <w:i/>
                <w:iCs/>
                <w:color w:val="000000" w:themeColor="text1"/>
                <w:sz w:val="24"/>
                <w:szCs w:val="24"/>
                <w:lang w:val="uk-UA"/>
              </w:rPr>
              <w:t>qualification</w:t>
            </w:r>
            <w:proofErr w:type="spellEnd"/>
            <w:r w:rsidRPr="00B02E5F">
              <w:rPr>
                <w:rFonts w:ascii="Times New Roman" w:hAnsi="Times New Roman" w:cs="Times New Roman"/>
                <w:i/>
                <w:iCs/>
                <w:color w:val="000000" w:themeColor="text1"/>
                <w:sz w:val="24"/>
                <w:szCs w:val="24"/>
                <w:lang w:val="uk-UA"/>
              </w:rPr>
              <w:t xml:space="preserve"> </w:t>
            </w:r>
            <w:proofErr w:type="spellStart"/>
            <w:r w:rsidRPr="00B02E5F">
              <w:rPr>
                <w:rFonts w:ascii="Times New Roman" w:hAnsi="Times New Roman" w:cs="Times New Roman"/>
                <w:i/>
                <w:iCs/>
                <w:color w:val="000000" w:themeColor="text1"/>
                <w:sz w:val="24"/>
                <w:szCs w:val="24"/>
                <w:lang w:val="uk-UA"/>
              </w:rPr>
              <w:t>and</w:t>
            </w:r>
            <w:proofErr w:type="spellEnd"/>
            <w:r w:rsidRPr="00B02E5F">
              <w:rPr>
                <w:rFonts w:ascii="Times New Roman" w:hAnsi="Times New Roman" w:cs="Times New Roman"/>
                <w:i/>
                <w:iCs/>
                <w:color w:val="000000" w:themeColor="text1"/>
                <w:sz w:val="24"/>
                <w:szCs w:val="24"/>
                <w:lang w:val="uk-UA"/>
              </w:rPr>
              <w:t xml:space="preserve"> </w:t>
            </w:r>
            <w:proofErr w:type="spellStart"/>
            <w:r w:rsidRPr="00B02E5F">
              <w:rPr>
                <w:rFonts w:ascii="Times New Roman" w:hAnsi="Times New Roman" w:cs="Times New Roman"/>
                <w:i/>
                <w:iCs/>
                <w:color w:val="000000" w:themeColor="text1"/>
                <w:sz w:val="24"/>
                <w:szCs w:val="24"/>
                <w:lang w:val="uk-UA"/>
              </w:rPr>
              <w:t>investigation</w:t>
            </w:r>
            <w:proofErr w:type="spellEnd"/>
            <w:r w:rsidRPr="00B02E5F">
              <w:rPr>
                <w:rFonts w:ascii="Times New Roman" w:hAnsi="Times New Roman" w:cs="Times New Roman"/>
                <w:i/>
                <w:iCs/>
                <w:color w:val="000000" w:themeColor="text1"/>
                <w:sz w:val="24"/>
                <w:szCs w:val="24"/>
                <w:lang w:val="uk-UA"/>
              </w:rPr>
              <w:t xml:space="preserve"> </w:t>
            </w:r>
            <w:proofErr w:type="spellStart"/>
            <w:r w:rsidRPr="00B02E5F">
              <w:rPr>
                <w:rFonts w:ascii="Times New Roman" w:hAnsi="Times New Roman" w:cs="Times New Roman"/>
                <w:i/>
                <w:iCs/>
                <w:color w:val="000000" w:themeColor="text1"/>
                <w:sz w:val="24"/>
                <w:szCs w:val="24"/>
                <w:lang w:val="uk-UA"/>
              </w:rPr>
              <w:t>of</w:t>
            </w:r>
            <w:proofErr w:type="spellEnd"/>
            <w:r w:rsidRPr="00B02E5F">
              <w:rPr>
                <w:rFonts w:ascii="Times New Roman" w:hAnsi="Times New Roman" w:cs="Times New Roman"/>
                <w:i/>
                <w:iCs/>
                <w:color w:val="000000" w:themeColor="text1"/>
                <w:sz w:val="24"/>
                <w:szCs w:val="24"/>
                <w:lang w:val="uk-UA"/>
              </w:rPr>
              <w:t xml:space="preserve"> </w:t>
            </w:r>
            <w:proofErr w:type="spellStart"/>
            <w:r w:rsidRPr="00B02E5F">
              <w:rPr>
                <w:rFonts w:ascii="Times New Roman" w:hAnsi="Times New Roman" w:cs="Times New Roman"/>
                <w:i/>
                <w:iCs/>
                <w:color w:val="000000" w:themeColor="text1"/>
                <w:sz w:val="24"/>
                <w:szCs w:val="24"/>
                <w:lang w:val="uk-UA"/>
              </w:rPr>
              <w:t>criminal</w:t>
            </w:r>
            <w:proofErr w:type="spellEnd"/>
            <w:r w:rsidRPr="00B02E5F">
              <w:rPr>
                <w:rFonts w:ascii="Times New Roman" w:hAnsi="Times New Roman" w:cs="Times New Roman"/>
                <w:i/>
                <w:iCs/>
                <w:color w:val="000000" w:themeColor="text1"/>
                <w:sz w:val="24"/>
                <w:szCs w:val="24"/>
                <w:lang w:val="uk-UA"/>
              </w:rPr>
              <w:t xml:space="preserve"> </w:t>
            </w:r>
            <w:proofErr w:type="spellStart"/>
            <w:r w:rsidRPr="00B02E5F">
              <w:rPr>
                <w:rFonts w:ascii="Times New Roman" w:hAnsi="Times New Roman" w:cs="Times New Roman"/>
                <w:i/>
                <w:iCs/>
                <w:color w:val="000000" w:themeColor="text1"/>
                <w:sz w:val="24"/>
                <w:szCs w:val="24"/>
                <w:lang w:val="uk-UA"/>
              </w:rPr>
              <w:t>offenses</w:t>
            </w:r>
            <w:proofErr w:type="spellEnd"/>
            <w:r w:rsidRPr="00B02E5F">
              <w:rPr>
                <w:rFonts w:ascii="Times New Roman" w:hAnsi="Times New Roman" w:cs="Times New Roman"/>
                <w:i/>
                <w:iCs/>
                <w:color w:val="000000" w:themeColor="text1"/>
                <w:sz w:val="24"/>
                <w:szCs w:val="24"/>
                <w:lang w:val="uk-UA"/>
              </w:rPr>
              <w:t xml:space="preserve"> </w:t>
            </w:r>
            <w:proofErr w:type="spellStart"/>
            <w:r w:rsidRPr="00B02E5F">
              <w:rPr>
                <w:rFonts w:ascii="Times New Roman" w:hAnsi="Times New Roman" w:cs="Times New Roman"/>
                <w:i/>
                <w:iCs/>
                <w:color w:val="000000" w:themeColor="text1"/>
                <w:sz w:val="24"/>
                <w:szCs w:val="24"/>
                <w:lang w:val="uk-UA"/>
              </w:rPr>
              <w:t>under</w:t>
            </w:r>
            <w:proofErr w:type="spellEnd"/>
            <w:r w:rsidRPr="00B02E5F">
              <w:rPr>
                <w:rFonts w:ascii="Times New Roman" w:hAnsi="Times New Roman" w:cs="Times New Roman"/>
                <w:i/>
                <w:iCs/>
                <w:color w:val="000000" w:themeColor="text1"/>
                <w:sz w:val="24"/>
                <w:szCs w:val="24"/>
                <w:lang w:val="uk-UA"/>
              </w:rPr>
              <w:t xml:space="preserve"> </w:t>
            </w:r>
            <w:proofErr w:type="spellStart"/>
            <w:r w:rsidRPr="00B02E5F">
              <w:rPr>
                <w:rFonts w:ascii="Times New Roman" w:hAnsi="Times New Roman" w:cs="Times New Roman"/>
                <w:i/>
                <w:iCs/>
                <w:color w:val="000000" w:themeColor="text1"/>
                <w:sz w:val="24"/>
                <w:szCs w:val="24"/>
                <w:lang w:val="uk-UA"/>
              </w:rPr>
              <w:t>martial</w:t>
            </w:r>
            <w:proofErr w:type="spellEnd"/>
            <w:r w:rsidRPr="00B02E5F">
              <w:rPr>
                <w:rFonts w:ascii="Times New Roman" w:hAnsi="Times New Roman" w:cs="Times New Roman"/>
                <w:i/>
                <w:iCs/>
                <w:color w:val="000000" w:themeColor="text1"/>
                <w:sz w:val="24"/>
                <w:szCs w:val="24"/>
                <w:lang w:val="uk-UA"/>
              </w:rPr>
              <w:t xml:space="preserve"> </w:t>
            </w:r>
            <w:proofErr w:type="spellStart"/>
            <w:r w:rsidRPr="00B02E5F">
              <w:rPr>
                <w:rFonts w:ascii="Times New Roman" w:hAnsi="Times New Roman" w:cs="Times New Roman"/>
                <w:i/>
                <w:iCs/>
                <w:color w:val="000000" w:themeColor="text1"/>
                <w:sz w:val="24"/>
                <w:szCs w:val="24"/>
                <w:lang w:val="uk-UA"/>
              </w:rPr>
              <w:t>law</w:t>
            </w:r>
            <w:proofErr w:type="spellEnd"/>
            <w:r w:rsidRPr="00B02E5F">
              <w:rPr>
                <w:rFonts w:ascii="Times New Roman" w:hAnsi="Times New Roman" w:cs="Times New Roman"/>
                <w:color w:val="000000" w:themeColor="text1"/>
                <w:sz w:val="24"/>
                <w:szCs w:val="24"/>
                <w:lang w:val="uk-UA"/>
              </w:rPr>
              <w:t>.</w:t>
            </w:r>
            <w:r>
              <w:rPr>
                <w:rFonts w:ascii="Times New Roman" w:hAnsi="Times New Roman" w:cs="Times New Roman"/>
                <w:color w:val="000000" w:themeColor="text1"/>
                <w:sz w:val="24"/>
                <w:szCs w:val="24"/>
              </w:rPr>
              <w:t xml:space="preserve"> Kyiv: NAIA.  </w:t>
            </w:r>
          </w:p>
          <w:p w14:paraId="0185D7BA" w14:textId="77777777" w:rsidR="005E3B77" w:rsidRPr="00124FE1" w:rsidRDefault="005E3B77" w:rsidP="005E3B77">
            <w:pPr>
              <w:pStyle w:val="ae"/>
              <w:numPr>
                <w:ilvl w:val="0"/>
                <w:numId w:val="11"/>
              </w:numPr>
              <w:tabs>
                <w:tab w:val="left" w:pos="1134"/>
              </w:tabs>
              <w:ind w:left="318"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proofErr w:type="spellStart"/>
            <w:r w:rsidRPr="0083372E">
              <w:rPr>
                <w:rFonts w:ascii="Times New Roman" w:hAnsi="Times New Roman" w:cs="Times New Roman"/>
                <w:sz w:val="24"/>
                <w:szCs w:val="24"/>
                <w:lang w:val="uk-UA"/>
              </w:rPr>
              <w:lastRenderedPageBreak/>
              <w:t>Malysheva</w:t>
            </w:r>
            <w:proofErr w:type="spellEnd"/>
            <w:r w:rsidRPr="0083372E">
              <w:rPr>
                <w:rFonts w:ascii="Times New Roman" w:hAnsi="Times New Roman" w:cs="Times New Roman"/>
                <w:sz w:val="24"/>
                <w:szCs w:val="24"/>
                <w:lang w:val="uk-UA"/>
              </w:rPr>
              <w:t xml:space="preserve">, M.V. </w:t>
            </w:r>
            <w:r>
              <w:rPr>
                <w:rFonts w:ascii="Times New Roman" w:hAnsi="Times New Roman" w:cs="Times New Roman"/>
                <w:sz w:val="24"/>
                <w:szCs w:val="24"/>
              </w:rPr>
              <w:t xml:space="preserve">(2022). </w:t>
            </w:r>
            <w:proofErr w:type="spellStart"/>
            <w:r w:rsidRPr="0083372E">
              <w:rPr>
                <w:rFonts w:ascii="Times New Roman" w:hAnsi="Times New Roman" w:cs="Times New Roman"/>
                <w:i/>
                <w:iCs/>
                <w:sz w:val="24"/>
                <w:szCs w:val="24"/>
                <w:lang w:val="uk-UA"/>
              </w:rPr>
              <w:t>Legal</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analysis</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of</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certain</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military</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criminal</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offenses</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committed</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during</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martial</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law</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in</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Ukraine</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The</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European</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choice</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of</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Ukraine</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the</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development</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of</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science</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and</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national</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security</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in</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the</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realities</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of</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large-scale</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military</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aggression</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and</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global</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challenges</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of</w:t>
            </w:r>
            <w:proofErr w:type="spellEnd"/>
            <w:r w:rsidRPr="0083372E">
              <w:rPr>
                <w:rFonts w:ascii="Times New Roman" w:hAnsi="Times New Roman" w:cs="Times New Roman"/>
                <w:i/>
                <w:iCs/>
                <w:sz w:val="24"/>
                <w:szCs w:val="24"/>
                <w:lang w:val="uk-UA"/>
              </w:rPr>
              <w:t xml:space="preserve"> </w:t>
            </w:r>
            <w:proofErr w:type="spellStart"/>
            <w:r w:rsidRPr="0083372E">
              <w:rPr>
                <w:rFonts w:ascii="Times New Roman" w:hAnsi="Times New Roman" w:cs="Times New Roman"/>
                <w:i/>
                <w:iCs/>
                <w:sz w:val="24"/>
                <w:szCs w:val="24"/>
                <w:lang w:val="uk-UA"/>
              </w:rPr>
              <w:t>the</w:t>
            </w:r>
            <w:proofErr w:type="spellEnd"/>
            <w:r w:rsidRPr="0083372E">
              <w:rPr>
                <w:rFonts w:ascii="Times New Roman" w:hAnsi="Times New Roman" w:cs="Times New Roman"/>
                <w:i/>
                <w:iCs/>
                <w:sz w:val="24"/>
                <w:szCs w:val="24"/>
                <w:lang w:val="uk-UA"/>
              </w:rPr>
              <w:t xml:space="preserve"> 21st </w:t>
            </w:r>
            <w:proofErr w:type="spellStart"/>
            <w:r w:rsidRPr="0083372E">
              <w:rPr>
                <w:rFonts w:ascii="Times New Roman" w:hAnsi="Times New Roman" w:cs="Times New Roman"/>
                <w:i/>
                <w:iCs/>
                <w:sz w:val="24"/>
                <w:szCs w:val="24"/>
                <w:lang w:val="uk-UA"/>
              </w:rPr>
              <w:t>century</w:t>
            </w:r>
            <w:proofErr w:type="spellEnd"/>
            <w:r w:rsidRPr="0083372E">
              <w:rPr>
                <w:rFonts w:ascii="Times New Roman" w:hAnsi="Times New Roman" w:cs="Times New Roman"/>
                <w:i/>
                <w:iCs/>
                <w:sz w:val="24"/>
                <w:szCs w:val="24"/>
                <w:lang w:val="uk-UA"/>
              </w:rPr>
              <w:t>"</w:t>
            </w:r>
            <w:r w:rsidRPr="0083372E">
              <w:rPr>
                <w:rFonts w:ascii="Times New Roman" w:hAnsi="Times New Roman" w:cs="Times New Roman"/>
                <w:sz w:val="24"/>
                <w:szCs w:val="24"/>
                <w:lang w:val="uk-UA"/>
              </w:rPr>
              <w:t xml:space="preserve">. </w:t>
            </w:r>
            <w:proofErr w:type="spellStart"/>
            <w:r w:rsidRPr="0083372E">
              <w:rPr>
                <w:rFonts w:ascii="Times New Roman" w:hAnsi="Times New Roman" w:cs="Times New Roman"/>
                <w:sz w:val="24"/>
                <w:szCs w:val="24"/>
                <w:lang w:val="uk-UA"/>
              </w:rPr>
              <w:t>Odesa</w:t>
            </w:r>
            <w:proofErr w:type="spellEnd"/>
            <w:r w:rsidRPr="0083372E">
              <w:rPr>
                <w:rFonts w:ascii="Times New Roman" w:hAnsi="Times New Roman" w:cs="Times New Roman"/>
                <w:sz w:val="24"/>
                <w:szCs w:val="24"/>
                <w:lang w:val="uk-UA"/>
              </w:rPr>
              <w:t xml:space="preserve">: </w:t>
            </w:r>
            <w:proofErr w:type="spellStart"/>
            <w:r w:rsidRPr="0083372E">
              <w:rPr>
                <w:rFonts w:ascii="Times New Roman" w:hAnsi="Times New Roman" w:cs="Times New Roman"/>
                <w:sz w:val="24"/>
                <w:szCs w:val="24"/>
                <w:lang w:val="uk-UA"/>
              </w:rPr>
              <w:t>Helvetica</w:t>
            </w:r>
            <w:proofErr w:type="spellEnd"/>
            <w:r w:rsidRPr="0083372E">
              <w:rPr>
                <w:rFonts w:ascii="Times New Roman" w:hAnsi="Times New Roman" w:cs="Times New Roman"/>
                <w:sz w:val="24"/>
                <w:szCs w:val="24"/>
                <w:lang w:val="uk-UA"/>
              </w:rPr>
              <w:t>.</w:t>
            </w:r>
          </w:p>
        </w:tc>
      </w:tr>
      <w:tr w:rsidR="005E3B77" w:rsidRPr="00A12BAE" w14:paraId="1006EC7B" w14:textId="77777777" w:rsidTr="001C7E9A">
        <w:tc>
          <w:tcPr>
            <w:cnfStyle w:val="001000000000" w:firstRow="0" w:lastRow="0" w:firstColumn="1" w:lastColumn="0" w:oddVBand="0" w:evenVBand="0" w:oddHBand="0" w:evenHBand="0" w:firstRowFirstColumn="0" w:firstRowLastColumn="0" w:lastRowFirstColumn="0" w:lastRowLastColumn="0"/>
            <w:tcW w:w="421" w:type="dxa"/>
            <w:vMerge/>
          </w:tcPr>
          <w:p w14:paraId="66FF1018" w14:textId="77777777" w:rsidR="005E3B77" w:rsidRPr="001E1011" w:rsidRDefault="005E3B77" w:rsidP="001C7E9A">
            <w:pPr>
              <w:jc w:val="center"/>
              <w:rPr>
                <w:rFonts w:ascii="Times New Roman" w:hAnsi="Times New Roman" w:cs="Times New Roman"/>
                <w:sz w:val="24"/>
                <w:szCs w:val="24"/>
              </w:rPr>
            </w:pPr>
          </w:p>
        </w:tc>
        <w:tc>
          <w:tcPr>
            <w:tcW w:w="1701" w:type="dxa"/>
            <w:vAlign w:val="center"/>
          </w:tcPr>
          <w:p w14:paraId="62195986" w14:textId="77777777" w:rsidR="005E3B77" w:rsidRPr="00AD233F" w:rsidRDefault="005E3B77" w:rsidP="001C7E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D233F">
              <w:rPr>
                <w:rFonts w:ascii="Times New Roman" w:hAnsi="Times New Roman" w:cs="Times New Roman"/>
                <w:b/>
                <w:bCs/>
                <w:sz w:val="24"/>
                <w:szCs w:val="24"/>
              </w:rPr>
              <w:t>Two and Three Authors</w:t>
            </w:r>
          </w:p>
        </w:tc>
        <w:tc>
          <w:tcPr>
            <w:tcW w:w="7840" w:type="dxa"/>
          </w:tcPr>
          <w:p w14:paraId="018C41F3" w14:textId="77777777" w:rsidR="005E3B77" w:rsidRPr="00B254A7" w:rsidRDefault="005E3B77" w:rsidP="005E3B77">
            <w:pPr>
              <w:numPr>
                <w:ilvl w:val="0"/>
                <w:numId w:val="12"/>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B254A7">
              <w:rPr>
                <w:rFonts w:ascii="Times New Roman" w:hAnsi="Times New Roman"/>
                <w:sz w:val="24"/>
                <w:szCs w:val="24"/>
              </w:rPr>
              <w:t>Bevzenko</w:t>
            </w:r>
            <w:proofErr w:type="spellEnd"/>
            <w:r w:rsidRPr="00B254A7">
              <w:rPr>
                <w:rFonts w:ascii="Times New Roman" w:hAnsi="Times New Roman"/>
                <w:sz w:val="24"/>
                <w:szCs w:val="24"/>
              </w:rPr>
              <w:t xml:space="preserve">, V.M., &amp; </w:t>
            </w:r>
            <w:proofErr w:type="spellStart"/>
            <w:r w:rsidRPr="00B254A7">
              <w:rPr>
                <w:rFonts w:ascii="Times New Roman" w:hAnsi="Times New Roman"/>
                <w:sz w:val="24"/>
                <w:szCs w:val="24"/>
              </w:rPr>
              <w:t>Panova</w:t>
            </w:r>
            <w:proofErr w:type="spellEnd"/>
            <w:r w:rsidRPr="00B254A7">
              <w:rPr>
                <w:rFonts w:ascii="Times New Roman" w:hAnsi="Times New Roman"/>
                <w:sz w:val="24"/>
                <w:szCs w:val="24"/>
              </w:rPr>
              <w:t xml:space="preserve">, H.V. (2018). </w:t>
            </w:r>
            <w:r w:rsidRPr="00B254A7">
              <w:rPr>
                <w:rFonts w:ascii="Times New Roman" w:hAnsi="Times New Roman"/>
                <w:i/>
                <w:sz w:val="24"/>
                <w:szCs w:val="24"/>
              </w:rPr>
              <w:t>The essence and grounds of the intervention of the administrative court in the discretion of the subject of public administration</w:t>
            </w:r>
            <w:r w:rsidRPr="00B254A7">
              <w:rPr>
                <w:rFonts w:ascii="Times New Roman" w:hAnsi="Times New Roman"/>
                <w:sz w:val="24"/>
                <w:szCs w:val="24"/>
              </w:rPr>
              <w:t xml:space="preserve">. Kyiv: </w:t>
            </w:r>
            <w:proofErr w:type="spellStart"/>
            <w:r w:rsidRPr="00B254A7">
              <w:rPr>
                <w:rFonts w:ascii="Times New Roman" w:hAnsi="Times New Roman"/>
                <w:sz w:val="24"/>
                <w:szCs w:val="24"/>
              </w:rPr>
              <w:t>Dakor</w:t>
            </w:r>
            <w:proofErr w:type="spellEnd"/>
            <w:r w:rsidRPr="00B254A7">
              <w:rPr>
                <w:rFonts w:ascii="Times New Roman" w:hAnsi="Times New Roman"/>
                <w:sz w:val="24"/>
                <w:szCs w:val="24"/>
              </w:rPr>
              <w:t xml:space="preserve">. </w:t>
            </w:r>
            <w:r>
              <w:rPr>
                <w:rFonts w:ascii="Times New Roman" w:hAnsi="Times New Roman"/>
                <w:sz w:val="24"/>
                <w:szCs w:val="24"/>
              </w:rPr>
              <w:t xml:space="preserve"> </w:t>
            </w:r>
          </w:p>
          <w:p w14:paraId="7CCAB9B3" w14:textId="77777777" w:rsidR="005E3B77" w:rsidRPr="00407786" w:rsidRDefault="005E3B77" w:rsidP="005E3B77">
            <w:pPr>
              <w:pStyle w:val="ae"/>
              <w:numPr>
                <w:ilvl w:val="0"/>
                <w:numId w:val="12"/>
              </w:numPr>
              <w:ind w:left="318" w:hanging="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uk-UA"/>
              </w:rPr>
            </w:pPr>
            <w:proofErr w:type="spellStart"/>
            <w:r w:rsidRPr="00407786">
              <w:rPr>
                <w:rFonts w:ascii="Times New Roman" w:hAnsi="Times New Roman"/>
                <w:sz w:val="24"/>
                <w:szCs w:val="24"/>
              </w:rPr>
              <w:t>Illes</w:t>
            </w:r>
            <w:proofErr w:type="spellEnd"/>
            <w:r w:rsidRPr="00407786">
              <w:rPr>
                <w:rFonts w:ascii="Times New Roman" w:hAnsi="Times New Roman"/>
                <w:sz w:val="24"/>
                <w:szCs w:val="24"/>
              </w:rPr>
              <w:t>, M., &amp; Wilson</w:t>
            </w:r>
            <w:r>
              <w:rPr>
                <w:rFonts w:ascii="Times New Roman" w:hAnsi="Times New Roman"/>
                <w:sz w:val="24"/>
                <w:szCs w:val="24"/>
                <w:lang w:val="uk-UA"/>
              </w:rPr>
              <w:t>,</w:t>
            </w:r>
            <w:r w:rsidRPr="00407786">
              <w:rPr>
                <w:rFonts w:ascii="Times New Roman" w:hAnsi="Times New Roman"/>
                <w:sz w:val="24"/>
                <w:szCs w:val="24"/>
              </w:rPr>
              <w:t xml:space="preserve"> P. (2020). </w:t>
            </w:r>
            <w:r w:rsidRPr="00407786">
              <w:rPr>
                <w:rFonts w:ascii="Times New Roman" w:hAnsi="Times New Roman"/>
                <w:i/>
                <w:iCs/>
                <w:sz w:val="24"/>
                <w:szCs w:val="24"/>
              </w:rPr>
              <w:t>The Scientific Method in Forensic Science</w:t>
            </w:r>
            <w:r w:rsidRPr="00407786">
              <w:rPr>
                <w:rFonts w:ascii="Times New Roman" w:hAnsi="Times New Roman"/>
                <w:sz w:val="24"/>
                <w:szCs w:val="24"/>
              </w:rPr>
              <w:t>. Canada: Canadian Scholars Press.</w:t>
            </w:r>
            <w:r>
              <w:rPr>
                <w:rFonts w:ascii="Times New Roman" w:hAnsi="Times New Roman"/>
                <w:sz w:val="24"/>
                <w:szCs w:val="24"/>
              </w:rPr>
              <w:t xml:space="preserve"> </w:t>
            </w:r>
          </w:p>
          <w:p w14:paraId="0843119A" w14:textId="77777777" w:rsidR="005E3B77" w:rsidRPr="006835C6" w:rsidRDefault="005E3B77" w:rsidP="005E3B77">
            <w:pPr>
              <w:pStyle w:val="ae"/>
              <w:numPr>
                <w:ilvl w:val="0"/>
                <w:numId w:val="12"/>
              </w:numPr>
              <w:tabs>
                <w:tab w:val="left" w:pos="851"/>
                <w:tab w:val="left" w:pos="993"/>
              </w:tabs>
              <w:ind w:left="318" w:hanging="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108BD">
              <w:rPr>
                <w:rFonts w:ascii="Times New Roman" w:hAnsi="Times New Roman" w:cs="Times New Roman"/>
                <w:sz w:val="24"/>
                <w:szCs w:val="24"/>
              </w:rPr>
              <w:t>Perunova</w:t>
            </w:r>
            <w:proofErr w:type="spellEnd"/>
            <w:r w:rsidRPr="00E108BD">
              <w:rPr>
                <w:rFonts w:ascii="Times New Roman" w:hAnsi="Times New Roman" w:cs="Times New Roman"/>
                <w:sz w:val="24"/>
                <w:szCs w:val="24"/>
              </w:rPr>
              <w:t>, O.S., Yurchenko-</w:t>
            </w:r>
            <w:proofErr w:type="spellStart"/>
            <w:r w:rsidRPr="00E108BD">
              <w:rPr>
                <w:rFonts w:ascii="Times New Roman" w:hAnsi="Times New Roman" w:cs="Times New Roman"/>
                <w:sz w:val="24"/>
                <w:szCs w:val="24"/>
              </w:rPr>
              <w:t>Shekhovtsova</w:t>
            </w:r>
            <w:proofErr w:type="spellEnd"/>
            <w:r w:rsidRPr="00E108BD">
              <w:rPr>
                <w:rFonts w:ascii="Times New Roman" w:hAnsi="Times New Roman" w:cs="Times New Roman"/>
                <w:sz w:val="24"/>
                <w:szCs w:val="24"/>
              </w:rPr>
              <w:t xml:space="preserve">, T.I., </w:t>
            </w:r>
            <w:r>
              <w:rPr>
                <w:rFonts w:ascii="Times New Roman" w:hAnsi="Times New Roman" w:cs="Times New Roman"/>
                <w:sz w:val="24"/>
                <w:szCs w:val="24"/>
              </w:rPr>
              <w:t xml:space="preserve">&amp; </w:t>
            </w:r>
            <w:proofErr w:type="spellStart"/>
            <w:r w:rsidRPr="00E108BD">
              <w:rPr>
                <w:rFonts w:ascii="Times New Roman" w:hAnsi="Times New Roman" w:cs="Times New Roman"/>
                <w:sz w:val="24"/>
                <w:szCs w:val="24"/>
              </w:rPr>
              <w:t>Galustyan</w:t>
            </w:r>
            <w:proofErr w:type="spellEnd"/>
            <w:r w:rsidRPr="00E108BD">
              <w:rPr>
                <w:rFonts w:ascii="Times New Roman" w:hAnsi="Times New Roman" w:cs="Times New Roman"/>
                <w:sz w:val="24"/>
                <w:szCs w:val="24"/>
              </w:rPr>
              <w:t xml:space="preserve">, O.A. (2022). </w:t>
            </w:r>
            <w:r w:rsidRPr="002C3334">
              <w:rPr>
                <w:rFonts w:ascii="Times New Roman" w:hAnsi="Times New Roman" w:cs="Times New Roman"/>
                <w:i/>
                <w:iCs/>
                <w:sz w:val="24"/>
                <w:szCs w:val="24"/>
              </w:rPr>
              <w:t>Formation of gender competence of employees of units of the Ministry of Internal Affairs of Ukraine</w:t>
            </w:r>
            <w:r>
              <w:rPr>
                <w:rFonts w:ascii="Times New Roman" w:hAnsi="Times New Roman" w:cs="Times New Roman"/>
                <w:sz w:val="24"/>
                <w:szCs w:val="24"/>
              </w:rPr>
              <w:t>.</w:t>
            </w:r>
            <w:r w:rsidRPr="00E108BD">
              <w:rPr>
                <w:rFonts w:ascii="Times New Roman" w:hAnsi="Times New Roman" w:cs="Times New Roman"/>
                <w:sz w:val="24"/>
                <w:szCs w:val="24"/>
              </w:rPr>
              <w:t xml:space="preserve"> Kyiv: Ministry of Internal Affairs of Ukrain</w:t>
            </w:r>
            <w:r>
              <w:rPr>
                <w:rFonts w:ascii="Times New Roman" w:hAnsi="Times New Roman" w:cs="Times New Roman"/>
                <w:sz w:val="24"/>
                <w:szCs w:val="24"/>
              </w:rPr>
              <w:t>e</w:t>
            </w:r>
            <w:r w:rsidRPr="00E108BD">
              <w:rPr>
                <w:rFonts w:ascii="Times New Roman" w:hAnsi="Times New Roman" w:cs="Times New Roman"/>
                <w:sz w:val="24"/>
                <w:szCs w:val="24"/>
              </w:rPr>
              <w:t>.</w:t>
            </w:r>
          </w:p>
        </w:tc>
      </w:tr>
      <w:tr w:rsidR="005E3B77" w:rsidRPr="00A12BAE" w14:paraId="50A242CC" w14:textId="77777777" w:rsidTr="005E3B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Pr>
          <w:p w14:paraId="74AAF29D" w14:textId="77777777" w:rsidR="005E3B77" w:rsidRPr="001E1011" w:rsidRDefault="005E3B77" w:rsidP="001C7E9A">
            <w:pPr>
              <w:jc w:val="center"/>
              <w:rPr>
                <w:rFonts w:ascii="Times New Roman" w:hAnsi="Times New Roman" w:cs="Times New Roman"/>
                <w:sz w:val="24"/>
                <w:szCs w:val="24"/>
              </w:rPr>
            </w:pPr>
          </w:p>
        </w:tc>
        <w:tc>
          <w:tcPr>
            <w:tcW w:w="1701" w:type="dxa"/>
            <w:shd w:val="clear" w:color="auto" w:fill="95B3D7" w:themeFill="accent1" w:themeFillTint="99"/>
            <w:vAlign w:val="center"/>
          </w:tcPr>
          <w:p w14:paraId="5D2A5942" w14:textId="77777777" w:rsidR="005E3B77" w:rsidRPr="00AD233F" w:rsidRDefault="005E3B77" w:rsidP="001C7E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D233F">
              <w:rPr>
                <w:rFonts w:ascii="Times New Roman" w:hAnsi="Times New Roman" w:cs="Times New Roman"/>
                <w:b/>
                <w:bCs/>
                <w:sz w:val="24"/>
                <w:szCs w:val="24"/>
              </w:rPr>
              <w:t>Four or More Authors</w:t>
            </w:r>
          </w:p>
        </w:tc>
        <w:tc>
          <w:tcPr>
            <w:tcW w:w="7840" w:type="dxa"/>
            <w:shd w:val="clear" w:color="auto" w:fill="95B3D7" w:themeFill="accent1" w:themeFillTint="99"/>
          </w:tcPr>
          <w:p w14:paraId="3CAF2C4B" w14:textId="77777777" w:rsidR="005E3B77" w:rsidRPr="006835C6" w:rsidRDefault="005E3B77" w:rsidP="005E3B77">
            <w:pPr>
              <w:pStyle w:val="ae"/>
              <w:numPr>
                <w:ilvl w:val="0"/>
                <w:numId w:val="13"/>
              </w:numPr>
              <w:spacing w:after="80"/>
              <w:ind w:left="318" w:hanging="28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4"/>
                <w:sz w:val="24"/>
                <w:szCs w:val="24"/>
              </w:rPr>
            </w:pPr>
            <w:proofErr w:type="spellStart"/>
            <w:r w:rsidRPr="002D08A9">
              <w:rPr>
                <w:rFonts w:ascii="Times New Roman" w:hAnsi="Times New Roman" w:cs="Times New Roman"/>
                <w:color w:val="000000" w:themeColor="text1"/>
                <w:sz w:val="24"/>
                <w:szCs w:val="24"/>
                <w:lang w:val="uk-UA"/>
              </w:rPr>
              <w:t>Tatsia</w:t>
            </w:r>
            <w:proofErr w:type="spellEnd"/>
            <w:r w:rsidRPr="002D08A9">
              <w:rPr>
                <w:rFonts w:ascii="Times New Roman" w:hAnsi="Times New Roman" w:cs="Times New Roman"/>
                <w:color w:val="000000" w:themeColor="text1"/>
                <w:sz w:val="24"/>
                <w:szCs w:val="24"/>
                <w:lang w:val="uk-UA"/>
              </w:rPr>
              <w:t xml:space="preserve">, </w:t>
            </w:r>
            <w:proofErr w:type="spellStart"/>
            <w:r w:rsidRPr="002D08A9">
              <w:rPr>
                <w:rFonts w:ascii="Times New Roman" w:hAnsi="Times New Roman" w:cs="Times New Roman"/>
                <w:color w:val="000000" w:themeColor="text1"/>
                <w:sz w:val="24"/>
                <w:szCs w:val="24"/>
                <w:lang w:val="uk-UA"/>
              </w:rPr>
              <w:t>V.Ya</w:t>
            </w:r>
            <w:proofErr w:type="spellEnd"/>
            <w:r w:rsidRPr="002D08A9">
              <w:rPr>
                <w:rFonts w:ascii="Times New Roman" w:hAnsi="Times New Roman" w:cs="Times New Roman"/>
                <w:color w:val="000000" w:themeColor="text1"/>
                <w:sz w:val="24"/>
                <w:szCs w:val="24"/>
                <w:lang w:val="uk-UA"/>
              </w:rPr>
              <w:t xml:space="preserve">., </w:t>
            </w:r>
            <w:proofErr w:type="spellStart"/>
            <w:r w:rsidRPr="002D08A9">
              <w:rPr>
                <w:rFonts w:ascii="Times New Roman" w:hAnsi="Times New Roman" w:cs="Times New Roman"/>
                <w:color w:val="000000" w:themeColor="text1"/>
                <w:sz w:val="24"/>
                <w:szCs w:val="24"/>
                <w:lang w:val="uk-UA"/>
              </w:rPr>
              <w:t>Pshonky</w:t>
            </w:r>
            <w:proofErr w:type="spellEnd"/>
            <w:r w:rsidRPr="002D08A9">
              <w:rPr>
                <w:rFonts w:ascii="Times New Roman" w:hAnsi="Times New Roman" w:cs="Times New Roman"/>
                <w:color w:val="000000" w:themeColor="text1"/>
                <w:sz w:val="24"/>
                <w:szCs w:val="24"/>
                <w:lang w:val="uk-UA"/>
              </w:rPr>
              <w:t xml:space="preserve">, V.P., </w:t>
            </w:r>
            <w:proofErr w:type="spellStart"/>
            <w:r w:rsidRPr="002D08A9">
              <w:rPr>
                <w:rFonts w:ascii="Times New Roman" w:hAnsi="Times New Roman" w:cs="Times New Roman"/>
                <w:color w:val="000000" w:themeColor="text1"/>
                <w:sz w:val="24"/>
                <w:szCs w:val="24"/>
                <w:lang w:val="uk-UA"/>
              </w:rPr>
              <w:t>Borisova</w:t>
            </w:r>
            <w:proofErr w:type="spellEnd"/>
            <w:r w:rsidRPr="002D08A9">
              <w:rPr>
                <w:rFonts w:ascii="Times New Roman" w:hAnsi="Times New Roman" w:cs="Times New Roman"/>
                <w:color w:val="000000" w:themeColor="text1"/>
                <w:sz w:val="24"/>
                <w:szCs w:val="24"/>
                <w:lang w:val="uk-UA"/>
              </w:rPr>
              <w:t xml:space="preserve">, V.I., &amp; </w:t>
            </w:r>
            <w:proofErr w:type="spellStart"/>
            <w:r w:rsidRPr="002D08A9">
              <w:rPr>
                <w:rFonts w:ascii="Times New Roman" w:hAnsi="Times New Roman" w:cs="Times New Roman"/>
                <w:color w:val="000000" w:themeColor="text1"/>
                <w:sz w:val="24"/>
                <w:szCs w:val="24"/>
                <w:lang w:val="uk-UA"/>
              </w:rPr>
              <w:t>Tyutyugina</w:t>
            </w:r>
            <w:proofErr w:type="spellEnd"/>
            <w:r w:rsidRPr="002D08A9">
              <w:rPr>
                <w:rFonts w:ascii="Times New Roman" w:hAnsi="Times New Roman" w:cs="Times New Roman"/>
                <w:color w:val="000000" w:themeColor="text1"/>
                <w:sz w:val="24"/>
                <w:szCs w:val="24"/>
                <w:lang w:val="uk-UA"/>
              </w:rPr>
              <w:t>, V.I. (2013).</w:t>
            </w:r>
            <w:r w:rsidRPr="006835C6">
              <w:rPr>
                <w:rFonts w:ascii="Times New Roman" w:hAnsi="Times New Roman" w:cs="Times New Roman"/>
                <w:color w:val="000000" w:themeColor="text1"/>
                <w:sz w:val="24"/>
                <w:szCs w:val="24"/>
                <w:lang w:val="uk-UA"/>
              </w:rPr>
              <w:t xml:space="preserve"> </w:t>
            </w:r>
            <w:proofErr w:type="spellStart"/>
            <w:r w:rsidRPr="002D08A9">
              <w:rPr>
                <w:rFonts w:ascii="Times New Roman" w:hAnsi="Times New Roman" w:cs="Times New Roman"/>
                <w:i/>
                <w:iCs/>
                <w:color w:val="000000" w:themeColor="text1"/>
                <w:sz w:val="24"/>
                <w:szCs w:val="24"/>
                <w:lang w:val="uk-UA"/>
              </w:rPr>
              <w:t>Criminal</w:t>
            </w:r>
            <w:proofErr w:type="spellEnd"/>
            <w:r w:rsidRPr="002D08A9">
              <w:rPr>
                <w:rFonts w:ascii="Times New Roman" w:hAnsi="Times New Roman" w:cs="Times New Roman"/>
                <w:i/>
                <w:iCs/>
                <w:color w:val="000000" w:themeColor="text1"/>
                <w:sz w:val="24"/>
                <w:szCs w:val="24"/>
                <w:lang w:val="uk-UA"/>
              </w:rPr>
              <w:t xml:space="preserve"> </w:t>
            </w:r>
            <w:proofErr w:type="spellStart"/>
            <w:r w:rsidRPr="002D08A9">
              <w:rPr>
                <w:rFonts w:ascii="Times New Roman" w:hAnsi="Times New Roman" w:cs="Times New Roman"/>
                <w:i/>
                <w:iCs/>
                <w:color w:val="000000" w:themeColor="text1"/>
                <w:sz w:val="24"/>
                <w:szCs w:val="24"/>
                <w:lang w:val="uk-UA"/>
              </w:rPr>
              <w:t>Code</w:t>
            </w:r>
            <w:proofErr w:type="spellEnd"/>
            <w:r w:rsidRPr="002D08A9">
              <w:rPr>
                <w:rFonts w:ascii="Times New Roman" w:hAnsi="Times New Roman" w:cs="Times New Roman"/>
                <w:i/>
                <w:iCs/>
                <w:color w:val="000000" w:themeColor="text1"/>
                <w:sz w:val="24"/>
                <w:szCs w:val="24"/>
                <w:lang w:val="uk-UA"/>
              </w:rPr>
              <w:t xml:space="preserve"> </w:t>
            </w:r>
            <w:proofErr w:type="spellStart"/>
            <w:r w:rsidRPr="002D08A9">
              <w:rPr>
                <w:rFonts w:ascii="Times New Roman" w:hAnsi="Times New Roman" w:cs="Times New Roman"/>
                <w:i/>
                <w:iCs/>
                <w:color w:val="000000" w:themeColor="text1"/>
                <w:sz w:val="24"/>
                <w:szCs w:val="24"/>
                <w:lang w:val="uk-UA"/>
              </w:rPr>
              <w:t>of</w:t>
            </w:r>
            <w:proofErr w:type="spellEnd"/>
            <w:r w:rsidRPr="002D08A9">
              <w:rPr>
                <w:rFonts w:ascii="Times New Roman" w:hAnsi="Times New Roman" w:cs="Times New Roman"/>
                <w:i/>
                <w:iCs/>
                <w:color w:val="000000" w:themeColor="text1"/>
                <w:sz w:val="24"/>
                <w:szCs w:val="24"/>
                <w:lang w:val="uk-UA"/>
              </w:rPr>
              <w:t xml:space="preserve"> </w:t>
            </w:r>
            <w:proofErr w:type="spellStart"/>
            <w:r w:rsidRPr="002D08A9">
              <w:rPr>
                <w:rFonts w:ascii="Times New Roman" w:hAnsi="Times New Roman" w:cs="Times New Roman"/>
                <w:i/>
                <w:iCs/>
                <w:color w:val="000000" w:themeColor="text1"/>
                <w:sz w:val="24"/>
                <w:szCs w:val="24"/>
                <w:lang w:val="uk-UA"/>
              </w:rPr>
              <w:t>Ukraine</w:t>
            </w:r>
            <w:proofErr w:type="spellEnd"/>
            <w:r w:rsidRPr="002D08A9">
              <w:rPr>
                <w:rFonts w:ascii="Times New Roman" w:hAnsi="Times New Roman" w:cs="Times New Roman"/>
                <w:i/>
                <w:iCs/>
                <w:color w:val="000000" w:themeColor="text1"/>
                <w:sz w:val="24"/>
                <w:szCs w:val="24"/>
                <w:lang w:val="uk-UA"/>
              </w:rPr>
              <w:t xml:space="preserve">: </w:t>
            </w:r>
            <w:r>
              <w:rPr>
                <w:rFonts w:ascii="Times New Roman" w:hAnsi="Times New Roman" w:cs="Times New Roman"/>
                <w:i/>
                <w:iCs/>
                <w:color w:val="000000" w:themeColor="text1"/>
                <w:sz w:val="24"/>
                <w:szCs w:val="24"/>
              </w:rPr>
              <w:t>S</w:t>
            </w:r>
            <w:proofErr w:type="spellStart"/>
            <w:r w:rsidRPr="002D08A9">
              <w:rPr>
                <w:rFonts w:ascii="Times New Roman" w:hAnsi="Times New Roman" w:cs="Times New Roman"/>
                <w:i/>
                <w:iCs/>
                <w:color w:val="000000" w:themeColor="text1"/>
                <w:sz w:val="24"/>
                <w:szCs w:val="24"/>
                <w:lang w:val="uk-UA"/>
              </w:rPr>
              <w:t>cientific</w:t>
            </w:r>
            <w:proofErr w:type="spellEnd"/>
            <w:r w:rsidRPr="002D08A9">
              <w:rPr>
                <w:rFonts w:ascii="Times New Roman" w:hAnsi="Times New Roman" w:cs="Times New Roman"/>
                <w:i/>
                <w:iCs/>
                <w:color w:val="000000" w:themeColor="text1"/>
                <w:sz w:val="24"/>
                <w:szCs w:val="24"/>
                <w:lang w:val="uk-UA"/>
              </w:rPr>
              <w:t xml:space="preserve"> </w:t>
            </w:r>
            <w:proofErr w:type="spellStart"/>
            <w:r w:rsidRPr="002D08A9">
              <w:rPr>
                <w:rFonts w:ascii="Times New Roman" w:hAnsi="Times New Roman" w:cs="Times New Roman"/>
                <w:i/>
                <w:iCs/>
                <w:color w:val="000000" w:themeColor="text1"/>
                <w:sz w:val="24"/>
                <w:szCs w:val="24"/>
                <w:lang w:val="uk-UA"/>
              </w:rPr>
              <w:t>and</w:t>
            </w:r>
            <w:proofErr w:type="spellEnd"/>
            <w:r w:rsidRPr="002D08A9">
              <w:rPr>
                <w:rFonts w:ascii="Times New Roman" w:hAnsi="Times New Roman" w:cs="Times New Roman"/>
                <w:i/>
                <w:iCs/>
                <w:color w:val="000000" w:themeColor="text1"/>
                <w:sz w:val="24"/>
                <w:szCs w:val="24"/>
                <w:lang w:val="uk-UA"/>
              </w:rPr>
              <w:t xml:space="preserve"> </w:t>
            </w:r>
            <w:proofErr w:type="spellStart"/>
            <w:r w:rsidRPr="002D08A9">
              <w:rPr>
                <w:rFonts w:ascii="Times New Roman" w:hAnsi="Times New Roman" w:cs="Times New Roman"/>
                <w:i/>
                <w:iCs/>
                <w:color w:val="000000" w:themeColor="text1"/>
                <w:sz w:val="24"/>
                <w:szCs w:val="24"/>
                <w:lang w:val="uk-UA"/>
              </w:rPr>
              <w:t>practical</w:t>
            </w:r>
            <w:proofErr w:type="spellEnd"/>
            <w:r w:rsidRPr="002D08A9">
              <w:rPr>
                <w:rFonts w:ascii="Times New Roman" w:hAnsi="Times New Roman" w:cs="Times New Roman"/>
                <w:i/>
                <w:iCs/>
                <w:color w:val="000000" w:themeColor="text1"/>
                <w:sz w:val="24"/>
                <w:szCs w:val="24"/>
                <w:lang w:val="uk-UA"/>
              </w:rPr>
              <w:t xml:space="preserve"> </w:t>
            </w:r>
            <w:proofErr w:type="spellStart"/>
            <w:r w:rsidRPr="002D08A9">
              <w:rPr>
                <w:rFonts w:ascii="Times New Roman" w:hAnsi="Times New Roman" w:cs="Times New Roman"/>
                <w:i/>
                <w:iCs/>
                <w:color w:val="000000" w:themeColor="text1"/>
                <w:sz w:val="24"/>
                <w:szCs w:val="24"/>
                <w:lang w:val="uk-UA"/>
              </w:rPr>
              <w:t>commentary</w:t>
            </w:r>
            <w:proofErr w:type="spellEnd"/>
            <w:r w:rsidRPr="002D08A9">
              <w:rPr>
                <w:rFonts w:ascii="Times New Roman" w:hAnsi="Times New Roman" w:cs="Times New Roman"/>
                <w:color w:val="000000" w:themeColor="text1"/>
                <w:sz w:val="24"/>
                <w:szCs w:val="24"/>
                <w:lang w:val="uk-UA"/>
              </w:rPr>
              <w:t xml:space="preserve"> (5nd </w:t>
            </w:r>
            <w:proofErr w:type="spellStart"/>
            <w:r w:rsidRPr="002D08A9">
              <w:rPr>
                <w:rFonts w:ascii="Times New Roman" w:hAnsi="Times New Roman" w:cs="Times New Roman"/>
                <w:color w:val="000000" w:themeColor="text1"/>
                <w:sz w:val="24"/>
                <w:szCs w:val="24"/>
                <w:lang w:val="uk-UA"/>
              </w:rPr>
              <w:t>ed</w:t>
            </w:r>
            <w:proofErr w:type="spellEnd"/>
            <w:r w:rsidRPr="002D08A9">
              <w:rPr>
                <w:rFonts w:ascii="Times New Roman" w:hAnsi="Times New Roman" w:cs="Times New Roman"/>
                <w:color w:val="000000" w:themeColor="text1"/>
                <w:sz w:val="24"/>
                <w:szCs w:val="24"/>
                <w:lang w:val="uk-UA"/>
              </w:rPr>
              <w:t xml:space="preserve">.). </w:t>
            </w:r>
            <w:proofErr w:type="spellStart"/>
            <w:r w:rsidRPr="002D08A9">
              <w:rPr>
                <w:rFonts w:ascii="Times New Roman" w:hAnsi="Times New Roman" w:cs="Times New Roman"/>
                <w:color w:val="000000" w:themeColor="text1"/>
                <w:sz w:val="24"/>
                <w:szCs w:val="24"/>
                <w:lang w:val="uk-UA"/>
              </w:rPr>
              <w:t>Kharkiv</w:t>
            </w:r>
            <w:proofErr w:type="spellEnd"/>
            <w:r w:rsidRPr="002D08A9">
              <w:rPr>
                <w:rFonts w:ascii="Times New Roman" w:hAnsi="Times New Roman" w:cs="Times New Roman"/>
                <w:color w:val="000000" w:themeColor="text1"/>
                <w:sz w:val="24"/>
                <w:szCs w:val="24"/>
                <w:lang w:val="uk-UA"/>
              </w:rPr>
              <w:t xml:space="preserve">: </w:t>
            </w:r>
            <w:proofErr w:type="spellStart"/>
            <w:r w:rsidRPr="002D08A9">
              <w:rPr>
                <w:rFonts w:ascii="Times New Roman" w:hAnsi="Times New Roman" w:cs="Times New Roman"/>
                <w:color w:val="000000" w:themeColor="text1"/>
                <w:sz w:val="24"/>
                <w:szCs w:val="24"/>
                <w:lang w:val="uk-UA"/>
              </w:rPr>
              <w:t>Pravo</w:t>
            </w:r>
            <w:proofErr w:type="spellEnd"/>
            <w:r>
              <w:rPr>
                <w:rFonts w:ascii="Times New Roman" w:hAnsi="Times New Roman" w:cs="Times New Roman"/>
                <w:spacing w:val="-4"/>
                <w:sz w:val="24"/>
                <w:szCs w:val="24"/>
              </w:rPr>
              <w:t>.</w:t>
            </w:r>
          </w:p>
          <w:p w14:paraId="274301A1" w14:textId="77777777" w:rsidR="005E3B77" w:rsidRPr="006835C6" w:rsidRDefault="005E3B77" w:rsidP="005E3B77">
            <w:pPr>
              <w:pStyle w:val="ae"/>
              <w:numPr>
                <w:ilvl w:val="0"/>
                <w:numId w:val="13"/>
              </w:numPr>
              <w:tabs>
                <w:tab w:val="left" w:pos="851"/>
                <w:tab w:val="left" w:pos="993"/>
              </w:tabs>
              <w:ind w:left="318"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proofErr w:type="spellStart"/>
            <w:r w:rsidRPr="00E108BD">
              <w:rPr>
                <w:rFonts w:ascii="Times New Roman" w:hAnsi="Times New Roman" w:cs="Times New Roman"/>
                <w:sz w:val="24"/>
                <w:szCs w:val="24"/>
                <w:lang w:val="uk-UA"/>
              </w:rPr>
              <w:t>Shevchenko</w:t>
            </w:r>
            <w:proofErr w:type="spellEnd"/>
            <w:r w:rsidRPr="00E108BD">
              <w:rPr>
                <w:rFonts w:ascii="Times New Roman" w:hAnsi="Times New Roman" w:cs="Times New Roman"/>
                <w:sz w:val="24"/>
                <w:szCs w:val="24"/>
                <w:lang w:val="uk-UA"/>
              </w:rPr>
              <w:t xml:space="preserve">, L.O., </w:t>
            </w:r>
            <w:proofErr w:type="spellStart"/>
            <w:r w:rsidRPr="00E108BD">
              <w:rPr>
                <w:rFonts w:ascii="Times New Roman" w:hAnsi="Times New Roman" w:cs="Times New Roman"/>
                <w:sz w:val="24"/>
                <w:szCs w:val="24"/>
                <w:lang w:val="uk-UA"/>
              </w:rPr>
              <w:t>Kobikova</w:t>
            </w:r>
            <w:proofErr w:type="spellEnd"/>
            <w:r w:rsidRPr="00E108BD">
              <w:rPr>
                <w:rFonts w:ascii="Times New Roman" w:hAnsi="Times New Roman" w:cs="Times New Roman"/>
                <w:sz w:val="24"/>
                <w:szCs w:val="24"/>
                <w:lang w:val="uk-UA"/>
              </w:rPr>
              <w:t xml:space="preserve">, </w:t>
            </w:r>
            <w:proofErr w:type="spellStart"/>
            <w:r w:rsidRPr="00E108BD">
              <w:rPr>
                <w:rFonts w:ascii="Times New Roman" w:hAnsi="Times New Roman" w:cs="Times New Roman"/>
                <w:sz w:val="24"/>
                <w:szCs w:val="24"/>
                <w:lang w:val="uk-UA"/>
              </w:rPr>
              <w:t>Yu.V</w:t>
            </w:r>
            <w:proofErr w:type="spellEnd"/>
            <w:r w:rsidRPr="00E108BD">
              <w:rPr>
                <w:rFonts w:ascii="Times New Roman" w:hAnsi="Times New Roman" w:cs="Times New Roman"/>
                <w:sz w:val="24"/>
                <w:szCs w:val="24"/>
                <w:lang w:val="uk-UA"/>
              </w:rPr>
              <w:t xml:space="preserve">., </w:t>
            </w:r>
            <w:proofErr w:type="spellStart"/>
            <w:r w:rsidRPr="00E108BD">
              <w:rPr>
                <w:rFonts w:ascii="Times New Roman" w:hAnsi="Times New Roman" w:cs="Times New Roman"/>
                <w:sz w:val="24"/>
                <w:szCs w:val="24"/>
              </w:rPr>
              <w:t>Lamash</w:t>
            </w:r>
            <w:proofErr w:type="spellEnd"/>
            <w:r w:rsidRPr="00E108BD">
              <w:rPr>
                <w:rFonts w:ascii="Times New Roman" w:hAnsi="Times New Roman" w:cs="Times New Roman"/>
                <w:sz w:val="24"/>
                <w:szCs w:val="24"/>
                <w:lang w:val="uk-UA"/>
              </w:rPr>
              <w:t xml:space="preserve">, </w:t>
            </w:r>
            <w:r w:rsidRPr="00E108BD">
              <w:rPr>
                <w:rFonts w:ascii="Times New Roman" w:hAnsi="Times New Roman" w:cs="Times New Roman"/>
                <w:sz w:val="24"/>
                <w:szCs w:val="24"/>
              </w:rPr>
              <w:t>I</w:t>
            </w:r>
            <w:r w:rsidRPr="00E108BD">
              <w:rPr>
                <w:rFonts w:ascii="Times New Roman" w:hAnsi="Times New Roman" w:cs="Times New Roman"/>
                <w:sz w:val="24"/>
                <w:szCs w:val="24"/>
                <w:lang w:val="uk-UA"/>
              </w:rPr>
              <w:t>.</w:t>
            </w:r>
            <w:r w:rsidRPr="00E108BD">
              <w:rPr>
                <w:rFonts w:ascii="Times New Roman" w:hAnsi="Times New Roman" w:cs="Times New Roman"/>
                <w:sz w:val="24"/>
                <w:szCs w:val="24"/>
              </w:rPr>
              <w:t>M</w:t>
            </w:r>
            <w:r w:rsidRPr="00E108BD">
              <w:rPr>
                <w:rFonts w:ascii="Times New Roman" w:hAnsi="Times New Roman" w:cs="Times New Roman"/>
                <w:sz w:val="24"/>
                <w:szCs w:val="24"/>
                <w:lang w:val="uk-UA"/>
              </w:rPr>
              <w:t xml:space="preserve">., </w:t>
            </w:r>
            <w:proofErr w:type="spellStart"/>
            <w:r w:rsidRPr="00E108BD">
              <w:rPr>
                <w:rFonts w:ascii="Times New Roman" w:hAnsi="Times New Roman" w:cs="Times New Roman"/>
                <w:sz w:val="24"/>
                <w:szCs w:val="24"/>
              </w:rPr>
              <w:t>Forotynska</w:t>
            </w:r>
            <w:proofErr w:type="spellEnd"/>
            <w:r w:rsidRPr="00E108BD">
              <w:rPr>
                <w:rFonts w:ascii="Times New Roman" w:hAnsi="Times New Roman" w:cs="Times New Roman"/>
                <w:sz w:val="24"/>
                <w:szCs w:val="24"/>
                <w:lang w:val="uk-UA"/>
              </w:rPr>
              <w:t xml:space="preserve">, </w:t>
            </w:r>
            <w:r w:rsidRPr="00E108BD">
              <w:rPr>
                <w:rFonts w:ascii="Times New Roman" w:hAnsi="Times New Roman" w:cs="Times New Roman"/>
                <w:sz w:val="24"/>
                <w:szCs w:val="24"/>
              </w:rPr>
              <w:t>O</w:t>
            </w:r>
            <w:r w:rsidRPr="00E108BD">
              <w:rPr>
                <w:rFonts w:ascii="Times New Roman" w:hAnsi="Times New Roman" w:cs="Times New Roman"/>
                <w:sz w:val="24"/>
                <w:szCs w:val="24"/>
                <w:lang w:val="uk-UA"/>
              </w:rPr>
              <w:t>.</w:t>
            </w:r>
            <w:r w:rsidRPr="00E108BD">
              <w:rPr>
                <w:rFonts w:ascii="Times New Roman" w:hAnsi="Times New Roman" w:cs="Times New Roman"/>
                <w:sz w:val="24"/>
                <w:szCs w:val="24"/>
              </w:rPr>
              <w:t>V</w:t>
            </w:r>
            <w:r w:rsidRPr="00E108BD">
              <w:rPr>
                <w:rFonts w:ascii="Times New Roman" w:hAnsi="Times New Roman" w:cs="Times New Roman"/>
                <w:sz w:val="24"/>
                <w:szCs w:val="24"/>
                <w:lang w:val="uk-UA"/>
              </w:rPr>
              <w:t xml:space="preserve">., </w:t>
            </w:r>
            <w:proofErr w:type="spellStart"/>
            <w:r w:rsidRPr="00E108BD">
              <w:rPr>
                <w:rFonts w:ascii="Times New Roman" w:hAnsi="Times New Roman" w:cs="Times New Roman"/>
                <w:sz w:val="24"/>
                <w:szCs w:val="24"/>
              </w:rPr>
              <w:t>Chepiga</w:t>
            </w:r>
            <w:proofErr w:type="spellEnd"/>
            <w:r w:rsidRPr="00E108BD">
              <w:rPr>
                <w:rFonts w:ascii="Times New Roman" w:hAnsi="Times New Roman" w:cs="Times New Roman"/>
                <w:sz w:val="24"/>
                <w:szCs w:val="24"/>
                <w:lang w:val="uk-UA"/>
              </w:rPr>
              <w:t xml:space="preserve">, </w:t>
            </w:r>
            <w:r w:rsidRPr="00E108BD">
              <w:rPr>
                <w:rFonts w:ascii="Times New Roman" w:hAnsi="Times New Roman" w:cs="Times New Roman"/>
                <w:sz w:val="24"/>
                <w:szCs w:val="24"/>
              </w:rPr>
              <w:t>L</w:t>
            </w:r>
            <w:r w:rsidRPr="00E108BD">
              <w:rPr>
                <w:rFonts w:ascii="Times New Roman" w:hAnsi="Times New Roman" w:cs="Times New Roman"/>
                <w:sz w:val="24"/>
                <w:szCs w:val="24"/>
                <w:lang w:val="uk-UA"/>
              </w:rPr>
              <w:t>.</w:t>
            </w:r>
            <w:r w:rsidRPr="00E108BD">
              <w:rPr>
                <w:rFonts w:ascii="Times New Roman" w:hAnsi="Times New Roman" w:cs="Times New Roman"/>
                <w:sz w:val="24"/>
                <w:szCs w:val="24"/>
              </w:rPr>
              <w:t>P</w:t>
            </w:r>
            <w:r w:rsidRPr="00E108BD">
              <w:rPr>
                <w:rFonts w:ascii="Times New Roman" w:hAnsi="Times New Roman" w:cs="Times New Roman"/>
                <w:sz w:val="24"/>
                <w:szCs w:val="24"/>
                <w:lang w:val="uk-UA"/>
              </w:rPr>
              <w:t xml:space="preserve">., &amp; </w:t>
            </w:r>
            <w:proofErr w:type="spellStart"/>
            <w:r w:rsidRPr="00E108BD">
              <w:rPr>
                <w:rFonts w:ascii="Times New Roman" w:hAnsi="Times New Roman" w:cs="Times New Roman"/>
                <w:sz w:val="24"/>
                <w:szCs w:val="24"/>
              </w:rPr>
              <w:t>Shtrygol</w:t>
            </w:r>
            <w:proofErr w:type="spellEnd"/>
            <w:r w:rsidRPr="00E108BD">
              <w:rPr>
                <w:rFonts w:ascii="Times New Roman" w:hAnsi="Times New Roman" w:cs="Times New Roman"/>
                <w:sz w:val="24"/>
                <w:szCs w:val="24"/>
                <w:lang w:val="uk-UA"/>
              </w:rPr>
              <w:t xml:space="preserve">, </w:t>
            </w:r>
            <w:r w:rsidRPr="00E108BD">
              <w:rPr>
                <w:rFonts w:ascii="Times New Roman" w:hAnsi="Times New Roman" w:cs="Times New Roman"/>
                <w:sz w:val="24"/>
                <w:szCs w:val="24"/>
              </w:rPr>
              <w:t>D</w:t>
            </w:r>
            <w:r w:rsidRPr="00E108BD">
              <w:rPr>
                <w:rFonts w:ascii="Times New Roman" w:hAnsi="Times New Roman" w:cs="Times New Roman"/>
                <w:sz w:val="24"/>
                <w:szCs w:val="24"/>
                <w:lang w:val="uk-UA"/>
              </w:rPr>
              <w:t>.</w:t>
            </w:r>
            <w:r w:rsidRPr="00E108BD">
              <w:rPr>
                <w:rFonts w:ascii="Times New Roman" w:hAnsi="Times New Roman" w:cs="Times New Roman"/>
                <w:sz w:val="24"/>
                <w:szCs w:val="24"/>
              </w:rPr>
              <w:t>V</w:t>
            </w:r>
            <w:r w:rsidRPr="00E108BD">
              <w:rPr>
                <w:rFonts w:ascii="Times New Roman" w:hAnsi="Times New Roman" w:cs="Times New Roman"/>
                <w:sz w:val="24"/>
                <w:szCs w:val="24"/>
                <w:lang w:val="uk-UA"/>
              </w:rPr>
              <w:t xml:space="preserve">. (2018). </w:t>
            </w:r>
            <w:proofErr w:type="spellStart"/>
            <w:r w:rsidRPr="00E108BD">
              <w:rPr>
                <w:rFonts w:ascii="Times New Roman" w:hAnsi="Times New Roman" w:cs="Times New Roman"/>
                <w:i/>
                <w:iCs/>
                <w:sz w:val="24"/>
                <w:szCs w:val="24"/>
                <w:lang w:val="uk-UA"/>
              </w:rPr>
              <w:t>Gender</w:t>
            </w:r>
            <w:proofErr w:type="spellEnd"/>
            <w:r w:rsidRPr="00E108BD">
              <w:rPr>
                <w:rFonts w:ascii="Times New Roman" w:hAnsi="Times New Roman" w:cs="Times New Roman"/>
                <w:i/>
                <w:iCs/>
                <w:sz w:val="24"/>
                <w:szCs w:val="24"/>
                <w:lang w:val="uk-UA"/>
              </w:rPr>
              <w:t xml:space="preserve"> </w:t>
            </w:r>
            <w:proofErr w:type="spellStart"/>
            <w:r w:rsidRPr="00E108BD">
              <w:rPr>
                <w:rFonts w:ascii="Times New Roman" w:hAnsi="Times New Roman" w:cs="Times New Roman"/>
                <w:i/>
                <w:iCs/>
                <w:sz w:val="24"/>
                <w:szCs w:val="24"/>
                <w:lang w:val="uk-UA"/>
              </w:rPr>
              <w:t>in</w:t>
            </w:r>
            <w:proofErr w:type="spellEnd"/>
            <w:r w:rsidRPr="00E108BD">
              <w:rPr>
                <w:rFonts w:ascii="Times New Roman" w:hAnsi="Times New Roman" w:cs="Times New Roman"/>
                <w:i/>
                <w:iCs/>
                <w:sz w:val="24"/>
                <w:szCs w:val="24"/>
                <w:lang w:val="uk-UA"/>
              </w:rPr>
              <w:t xml:space="preserve"> </w:t>
            </w:r>
            <w:proofErr w:type="spellStart"/>
            <w:r w:rsidRPr="00E108BD">
              <w:rPr>
                <w:rFonts w:ascii="Times New Roman" w:hAnsi="Times New Roman" w:cs="Times New Roman"/>
                <w:i/>
                <w:iCs/>
                <w:sz w:val="24"/>
                <w:szCs w:val="24"/>
                <w:lang w:val="uk-UA"/>
              </w:rPr>
              <w:t>psychological</w:t>
            </w:r>
            <w:proofErr w:type="spellEnd"/>
            <w:r w:rsidRPr="00E108BD">
              <w:rPr>
                <w:rFonts w:ascii="Times New Roman" w:hAnsi="Times New Roman" w:cs="Times New Roman"/>
                <w:i/>
                <w:iCs/>
                <w:sz w:val="24"/>
                <w:szCs w:val="24"/>
                <w:lang w:val="uk-UA"/>
              </w:rPr>
              <w:t xml:space="preserve"> </w:t>
            </w:r>
            <w:proofErr w:type="spellStart"/>
            <w:r w:rsidRPr="00E108BD">
              <w:rPr>
                <w:rFonts w:ascii="Times New Roman" w:hAnsi="Times New Roman" w:cs="Times New Roman"/>
                <w:i/>
                <w:iCs/>
                <w:sz w:val="24"/>
                <w:szCs w:val="24"/>
                <w:lang w:val="uk-UA"/>
              </w:rPr>
              <w:t>and</w:t>
            </w:r>
            <w:proofErr w:type="spellEnd"/>
            <w:r w:rsidRPr="00E108BD">
              <w:rPr>
                <w:rFonts w:ascii="Times New Roman" w:hAnsi="Times New Roman" w:cs="Times New Roman"/>
                <w:i/>
                <w:iCs/>
                <w:sz w:val="24"/>
                <w:szCs w:val="24"/>
                <w:lang w:val="uk-UA"/>
              </w:rPr>
              <w:t xml:space="preserve"> </w:t>
            </w:r>
            <w:proofErr w:type="spellStart"/>
            <w:r w:rsidRPr="00E108BD">
              <w:rPr>
                <w:rFonts w:ascii="Times New Roman" w:hAnsi="Times New Roman" w:cs="Times New Roman"/>
                <w:i/>
                <w:iCs/>
                <w:sz w:val="24"/>
                <w:szCs w:val="24"/>
                <w:lang w:val="uk-UA"/>
              </w:rPr>
              <w:t>sociological</w:t>
            </w:r>
            <w:proofErr w:type="spellEnd"/>
            <w:r w:rsidRPr="00E108BD">
              <w:rPr>
                <w:rFonts w:ascii="Times New Roman" w:hAnsi="Times New Roman" w:cs="Times New Roman"/>
                <w:i/>
                <w:iCs/>
                <w:sz w:val="24"/>
                <w:szCs w:val="24"/>
                <w:lang w:val="uk-UA"/>
              </w:rPr>
              <w:t xml:space="preserve"> </w:t>
            </w:r>
            <w:proofErr w:type="spellStart"/>
            <w:r w:rsidRPr="00E108BD">
              <w:rPr>
                <w:rFonts w:ascii="Times New Roman" w:hAnsi="Times New Roman" w:cs="Times New Roman"/>
                <w:i/>
                <w:iCs/>
                <w:sz w:val="24"/>
                <w:szCs w:val="24"/>
                <w:lang w:val="uk-UA"/>
              </w:rPr>
              <w:t>studies</w:t>
            </w:r>
            <w:proofErr w:type="spellEnd"/>
            <w:r w:rsidRPr="00E108BD">
              <w:rPr>
                <w:rFonts w:ascii="Times New Roman" w:hAnsi="Times New Roman" w:cs="Times New Roman"/>
                <w:sz w:val="24"/>
                <w:szCs w:val="24"/>
                <w:lang w:val="uk-UA"/>
              </w:rPr>
              <w:t>. K</w:t>
            </w:r>
            <w:proofErr w:type="spellStart"/>
            <w:r w:rsidRPr="00AD233F">
              <w:rPr>
                <w:rFonts w:ascii="Times New Roman" w:hAnsi="Times New Roman" w:cs="Times New Roman"/>
                <w:sz w:val="24"/>
                <w:szCs w:val="24"/>
              </w:rPr>
              <w:t>yiv</w:t>
            </w:r>
            <w:proofErr w:type="spellEnd"/>
            <w:r w:rsidRPr="00E108BD">
              <w:rPr>
                <w:rFonts w:ascii="Times New Roman" w:hAnsi="Times New Roman" w:cs="Times New Roman"/>
                <w:sz w:val="24"/>
                <w:szCs w:val="24"/>
                <w:lang w:val="uk-UA"/>
              </w:rPr>
              <w:t xml:space="preserve">: </w:t>
            </w:r>
            <w:r w:rsidRPr="00E108BD">
              <w:rPr>
                <w:rFonts w:ascii="Times New Roman" w:hAnsi="Times New Roman" w:cs="Times New Roman"/>
                <w:sz w:val="24"/>
                <w:szCs w:val="24"/>
              </w:rPr>
              <w:t>AFEW</w:t>
            </w:r>
            <w:r w:rsidRPr="00E108BD">
              <w:rPr>
                <w:rFonts w:ascii="Times New Roman" w:hAnsi="Times New Roman" w:cs="Times New Roman"/>
                <w:sz w:val="24"/>
                <w:szCs w:val="24"/>
                <w:lang w:val="uk-UA"/>
              </w:rPr>
              <w:t>.</w:t>
            </w:r>
          </w:p>
        </w:tc>
      </w:tr>
      <w:tr w:rsidR="005E3B77" w:rsidRPr="00A12BAE" w14:paraId="5BB34B4B" w14:textId="77777777" w:rsidTr="001C7E9A">
        <w:tc>
          <w:tcPr>
            <w:cnfStyle w:val="001000000000" w:firstRow="0" w:lastRow="0" w:firstColumn="1" w:lastColumn="0" w:oddVBand="0" w:evenVBand="0" w:oddHBand="0" w:evenHBand="0" w:firstRowFirstColumn="0" w:firstRowLastColumn="0" w:lastRowFirstColumn="0" w:lastRowLastColumn="0"/>
            <w:tcW w:w="421" w:type="dxa"/>
            <w:vMerge/>
          </w:tcPr>
          <w:p w14:paraId="7BE9669F" w14:textId="77777777" w:rsidR="005E3B77" w:rsidRPr="001E1011" w:rsidRDefault="005E3B77" w:rsidP="001C7E9A">
            <w:pPr>
              <w:jc w:val="center"/>
              <w:rPr>
                <w:rFonts w:ascii="Times New Roman" w:hAnsi="Times New Roman" w:cs="Times New Roman"/>
                <w:sz w:val="24"/>
                <w:szCs w:val="24"/>
              </w:rPr>
            </w:pPr>
          </w:p>
        </w:tc>
        <w:tc>
          <w:tcPr>
            <w:tcW w:w="1701" w:type="dxa"/>
            <w:vAlign w:val="center"/>
          </w:tcPr>
          <w:p w14:paraId="4412CBC9" w14:textId="77777777" w:rsidR="005E3B77" w:rsidRPr="00AD233F" w:rsidRDefault="005E3B77" w:rsidP="001C7E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D233F">
              <w:rPr>
                <w:rFonts w:ascii="Times New Roman" w:hAnsi="Times New Roman" w:cs="Times New Roman"/>
                <w:b/>
                <w:bCs/>
                <w:sz w:val="24"/>
                <w:szCs w:val="24"/>
              </w:rPr>
              <w:t>Edited Book</w:t>
            </w:r>
          </w:p>
        </w:tc>
        <w:tc>
          <w:tcPr>
            <w:tcW w:w="7840" w:type="dxa"/>
          </w:tcPr>
          <w:p w14:paraId="2020B8C3" w14:textId="77777777" w:rsidR="005E3B77" w:rsidRPr="00407786" w:rsidRDefault="005E3B77" w:rsidP="005E3B77">
            <w:pPr>
              <w:pStyle w:val="ae"/>
              <w:numPr>
                <w:ilvl w:val="0"/>
                <w:numId w:val="14"/>
              </w:numPr>
              <w:tabs>
                <w:tab w:val="left" w:pos="567"/>
              </w:tabs>
              <w:ind w:left="318" w:hanging="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uk-UA"/>
              </w:rPr>
            </w:pPr>
            <w:proofErr w:type="spellStart"/>
            <w:r w:rsidRPr="00407786">
              <w:rPr>
                <w:rFonts w:ascii="Times New Roman" w:hAnsi="Times New Roman"/>
                <w:sz w:val="24"/>
                <w:szCs w:val="24"/>
                <w:lang w:val="uk-UA"/>
              </w:rPr>
              <w:t>Pyaskovskyi</w:t>
            </w:r>
            <w:proofErr w:type="spellEnd"/>
            <w:r w:rsidRPr="00407786">
              <w:rPr>
                <w:rFonts w:ascii="Times New Roman" w:hAnsi="Times New Roman"/>
                <w:sz w:val="24"/>
                <w:szCs w:val="24"/>
                <w:lang w:val="uk-UA"/>
              </w:rPr>
              <w:t xml:space="preserve">, </w:t>
            </w:r>
            <w:r w:rsidRPr="00407786">
              <w:rPr>
                <w:rFonts w:ascii="Times New Roman" w:hAnsi="Times New Roman"/>
                <w:sz w:val="24"/>
                <w:szCs w:val="24"/>
              </w:rPr>
              <w:t>V.V. (2020)</w:t>
            </w:r>
            <w:r>
              <w:rPr>
                <w:rFonts w:ascii="Times New Roman" w:hAnsi="Times New Roman"/>
                <w:sz w:val="24"/>
                <w:szCs w:val="24"/>
              </w:rPr>
              <w:t>.</w:t>
            </w:r>
            <w:r w:rsidRPr="00407786">
              <w:rPr>
                <w:rFonts w:ascii="Times New Roman" w:hAnsi="Times New Roman"/>
                <w:sz w:val="24"/>
                <w:szCs w:val="24"/>
              </w:rPr>
              <w:t xml:space="preserve"> </w:t>
            </w:r>
            <w:r w:rsidRPr="00407786">
              <w:rPr>
                <w:rFonts w:ascii="Times New Roman" w:hAnsi="Times New Roman"/>
                <w:i/>
                <w:sz w:val="24"/>
                <w:szCs w:val="24"/>
              </w:rPr>
              <w:t xml:space="preserve">Criminalistic: </w:t>
            </w:r>
            <w:r w:rsidRPr="00407786">
              <w:rPr>
                <w:rFonts w:ascii="Times New Roman" w:hAnsi="Times New Roman"/>
                <w:i/>
                <w:sz w:val="24"/>
                <w:szCs w:val="24"/>
                <w:lang w:val="uk-UA"/>
              </w:rPr>
              <w:t>Т</w:t>
            </w:r>
            <w:proofErr w:type="spellStart"/>
            <w:r w:rsidRPr="00407786">
              <w:rPr>
                <w:rFonts w:ascii="Times New Roman" w:hAnsi="Times New Roman"/>
                <w:i/>
                <w:sz w:val="24"/>
                <w:szCs w:val="24"/>
              </w:rPr>
              <w:t>extbook</w:t>
            </w:r>
            <w:proofErr w:type="spellEnd"/>
            <w:r w:rsidRPr="00407786">
              <w:rPr>
                <w:rFonts w:ascii="Times New Roman" w:hAnsi="Times New Roman"/>
                <w:sz w:val="24"/>
                <w:szCs w:val="24"/>
              </w:rPr>
              <w:t xml:space="preserve"> (2nd ed.). </w:t>
            </w:r>
            <w:proofErr w:type="spellStart"/>
            <w:r w:rsidRPr="00407786">
              <w:rPr>
                <w:rFonts w:ascii="Times New Roman" w:hAnsi="Times New Roman"/>
                <w:sz w:val="24"/>
                <w:szCs w:val="24"/>
                <w:lang w:val="uk-UA"/>
              </w:rPr>
              <w:t>Kharkiv</w:t>
            </w:r>
            <w:proofErr w:type="spellEnd"/>
            <w:r w:rsidRPr="00407786">
              <w:rPr>
                <w:rFonts w:ascii="Times New Roman" w:hAnsi="Times New Roman"/>
                <w:sz w:val="24"/>
                <w:szCs w:val="24"/>
                <w:lang w:val="uk-UA"/>
              </w:rPr>
              <w:t xml:space="preserve">: </w:t>
            </w:r>
            <w:proofErr w:type="spellStart"/>
            <w:r w:rsidRPr="00407786">
              <w:rPr>
                <w:rFonts w:ascii="Times New Roman" w:hAnsi="Times New Roman"/>
                <w:sz w:val="24"/>
                <w:szCs w:val="24"/>
                <w:lang w:val="uk-UA"/>
              </w:rPr>
              <w:t>Pravo</w:t>
            </w:r>
            <w:proofErr w:type="spellEnd"/>
            <w:r w:rsidRPr="00407786">
              <w:rPr>
                <w:rFonts w:ascii="Times New Roman" w:hAnsi="Times New Roman"/>
                <w:sz w:val="24"/>
                <w:szCs w:val="24"/>
              </w:rPr>
              <w:t xml:space="preserve">. </w:t>
            </w:r>
            <w:r>
              <w:rPr>
                <w:rFonts w:ascii="Times New Roman" w:hAnsi="Times New Roman"/>
                <w:sz w:val="24"/>
                <w:szCs w:val="24"/>
              </w:rPr>
              <w:t xml:space="preserve"> </w:t>
            </w:r>
          </w:p>
          <w:p w14:paraId="225CC30B" w14:textId="77777777" w:rsidR="005E3B77" w:rsidRPr="00AD233F" w:rsidRDefault="005E3B77" w:rsidP="005E3B77">
            <w:pPr>
              <w:pStyle w:val="ae"/>
              <w:numPr>
                <w:ilvl w:val="0"/>
                <w:numId w:val="14"/>
              </w:numPr>
              <w:tabs>
                <w:tab w:val="left" w:pos="1590"/>
              </w:tabs>
              <w:spacing w:after="80"/>
              <w:ind w:left="318" w:hanging="284"/>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326C5">
              <w:rPr>
                <w:rFonts w:ascii="Times New Roman" w:hAnsi="Times New Roman" w:cs="Times New Roman"/>
                <w:sz w:val="24"/>
                <w:szCs w:val="24"/>
              </w:rPr>
              <w:t>Gunatilleke</w:t>
            </w:r>
            <w:proofErr w:type="spellEnd"/>
            <w:r w:rsidRPr="005326C5">
              <w:rPr>
                <w:rFonts w:ascii="Times New Roman" w:hAnsi="Times New Roman" w:cs="Times New Roman"/>
                <w:sz w:val="24"/>
                <w:szCs w:val="24"/>
              </w:rPr>
              <w:t>, G</w:t>
            </w:r>
            <w:r>
              <w:rPr>
                <w:rFonts w:ascii="Times New Roman" w:hAnsi="Times New Roman" w:cs="Times New Roman"/>
                <w:sz w:val="24"/>
                <w:szCs w:val="24"/>
              </w:rPr>
              <w:t xml:space="preserve">. </w:t>
            </w:r>
            <w:r w:rsidRPr="00AD233F">
              <w:rPr>
                <w:rFonts w:ascii="Times New Roman" w:hAnsi="Times New Roman" w:cs="Times New Roman"/>
                <w:sz w:val="24"/>
                <w:szCs w:val="24"/>
              </w:rPr>
              <w:t xml:space="preserve">(Ed.). (2018). </w:t>
            </w:r>
            <w:r w:rsidRPr="005326C5">
              <w:rPr>
                <w:rFonts w:ascii="Times New Roman" w:hAnsi="Times New Roman" w:cs="Times New Roman"/>
                <w:i/>
                <w:iCs/>
                <w:sz w:val="24"/>
                <w:szCs w:val="24"/>
              </w:rPr>
              <w:t>Justifying limitations on the freedom of expression.</w:t>
            </w:r>
            <w:r w:rsidRPr="00AD233F">
              <w:rPr>
                <w:rFonts w:ascii="Times New Roman" w:hAnsi="Times New Roman" w:cs="Times New Roman"/>
                <w:i/>
                <w:iCs/>
                <w:sz w:val="24"/>
                <w:szCs w:val="24"/>
              </w:rPr>
              <w:t xml:space="preserve"> </w:t>
            </w:r>
            <w:r w:rsidRPr="00AD233F">
              <w:rPr>
                <w:rFonts w:ascii="Times New Roman" w:hAnsi="Times New Roman" w:cs="Times New Roman"/>
                <w:sz w:val="24"/>
                <w:szCs w:val="24"/>
              </w:rPr>
              <w:t>Kyiv: VSV “</w:t>
            </w:r>
            <w:proofErr w:type="spellStart"/>
            <w:r w:rsidRPr="00AD233F">
              <w:rPr>
                <w:rFonts w:ascii="Times New Roman" w:hAnsi="Times New Roman" w:cs="Times New Roman"/>
                <w:sz w:val="24"/>
                <w:szCs w:val="24"/>
              </w:rPr>
              <w:t>Meditsina</w:t>
            </w:r>
            <w:proofErr w:type="spellEnd"/>
            <w:r w:rsidRPr="00AD233F">
              <w:rPr>
                <w:rFonts w:ascii="Times New Roman" w:hAnsi="Times New Roman" w:cs="Times New Roman"/>
                <w:sz w:val="24"/>
                <w:szCs w:val="24"/>
              </w:rPr>
              <w:t>”.</w:t>
            </w:r>
          </w:p>
        </w:tc>
      </w:tr>
      <w:tr w:rsidR="005E3B77" w:rsidRPr="00A12BAE" w14:paraId="44184188" w14:textId="77777777" w:rsidTr="005E3B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Pr>
          <w:p w14:paraId="085C7555" w14:textId="77777777" w:rsidR="005E3B77" w:rsidRPr="001E1011" w:rsidRDefault="005E3B77" w:rsidP="001C7E9A">
            <w:pPr>
              <w:jc w:val="center"/>
              <w:rPr>
                <w:rFonts w:ascii="Times New Roman" w:hAnsi="Times New Roman" w:cs="Times New Roman"/>
                <w:sz w:val="24"/>
                <w:szCs w:val="24"/>
              </w:rPr>
            </w:pPr>
          </w:p>
        </w:tc>
        <w:tc>
          <w:tcPr>
            <w:tcW w:w="1701" w:type="dxa"/>
            <w:shd w:val="clear" w:color="auto" w:fill="95B3D7" w:themeFill="accent1" w:themeFillTint="99"/>
            <w:vAlign w:val="center"/>
          </w:tcPr>
          <w:p w14:paraId="5E0E05BC" w14:textId="77777777" w:rsidR="005E3B77" w:rsidRPr="00AD233F" w:rsidRDefault="005E3B77" w:rsidP="001C7E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D233F">
              <w:rPr>
                <w:rFonts w:ascii="Times New Roman" w:hAnsi="Times New Roman" w:cs="Times New Roman"/>
                <w:b/>
                <w:bCs/>
                <w:sz w:val="24"/>
                <w:szCs w:val="24"/>
              </w:rPr>
              <w:t>Multi-volume Works</w:t>
            </w:r>
          </w:p>
        </w:tc>
        <w:tc>
          <w:tcPr>
            <w:tcW w:w="7840" w:type="dxa"/>
            <w:shd w:val="clear" w:color="auto" w:fill="95B3D7" w:themeFill="accent1" w:themeFillTint="99"/>
          </w:tcPr>
          <w:p w14:paraId="5AFEDE8D" w14:textId="77777777" w:rsidR="005E3B77" w:rsidRPr="00AD233F" w:rsidRDefault="005E3B77" w:rsidP="005E3B77">
            <w:pPr>
              <w:pStyle w:val="ae"/>
              <w:numPr>
                <w:ilvl w:val="0"/>
                <w:numId w:val="15"/>
              </w:numPr>
              <w:spacing w:after="80"/>
              <w:ind w:left="318" w:hanging="28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5326C5">
              <w:rPr>
                <w:rFonts w:ascii="Times New Roman" w:hAnsi="Times New Roman" w:cs="Times New Roman"/>
                <w:sz w:val="24"/>
                <w:szCs w:val="24"/>
              </w:rPr>
              <w:t>Ilievski</w:t>
            </w:r>
            <w:proofErr w:type="spellEnd"/>
            <w:r w:rsidRPr="005326C5">
              <w:rPr>
                <w:rFonts w:ascii="Times New Roman" w:hAnsi="Times New Roman" w:cs="Times New Roman"/>
                <w:sz w:val="24"/>
                <w:szCs w:val="24"/>
              </w:rPr>
              <w:t xml:space="preserve">, </w:t>
            </w:r>
            <w:proofErr w:type="spellStart"/>
            <w:r w:rsidRPr="005326C5">
              <w:rPr>
                <w:rFonts w:ascii="Times New Roman" w:hAnsi="Times New Roman" w:cs="Times New Roman"/>
                <w:sz w:val="24"/>
                <w:szCs w:val="24"/>
              </w:rPr>
              <w:t>Lj</w:t>
            </w:r>
            <w:proofErr w:type="spellEnd"/>
            <w:r w:rsidRPr="005326C5">
              <w:rPr>
                <w:rFonts w:ascii="Times New Roman" w:hAnsi="Times New Roman" w:cs="Times New Roman"/>
                <w:sz w:val="24"/>
                <w:szCs w:val="24"/>
              </w:rPr>
              <w:t xml:space="preserve">., &amp; </w:t>
            </w:r>
            <w:proofErr w:type="spellStart"/>
            <w:r w:rsidRPr="005326C5">
              <w:rPr>
                <w:rFonts w:ascii="Times New Roman" w:hAnsi="Times New Roman" w:cs="Times New Roman"/>
                <w:sz w:val="24"/>
                <w:szCs w:val="24"/>
              </w:rPr>
              <w:t>Ilik</w:t>
            </w:r>
            <w:proofErr w:type="spellEnd"/>
            <w:r w:rsidRPr="005326C5">
              <w:rPr>
                <w:rFonts w:ascii="Times New Roman" w:hAnsi="Times New Roman" w:cs="Times New Roman"/>
                <w:sz w:val="24"/>
                <w:szCs w:val="24"/>
              </w:rPr>
              <w:t>, N.G.</w:t>
            </w:r>
            <w:r w:rsidRPr="00F75D9C">
              <w:t xml:space="preserve"> </w:t>
            </w:r>
            <w:r w:rsidRPr="00AD233F">
              <w:rPr>
                <w:rFonts w:ascii="Times New Roman" w:hAnsi="Times New Roman" w:cs="Times New Roman"/>
                <w:sz w:val="24"/>
                <w:szCs w:val="24"/>
              </w:rPr>
              <w:t xml:space="preserve">(Eds). (2016). </w:t>
            </w:r>
            <w:r w:rsidRPr="005326C5">
              <w:rPr>
                <w:rFonts w:ascii="Times New Roman" w:hAnsi="Times New Roman" w:cs="Times New Roman"/>
                <w:i/>
                <w:iCs/>
                <w:sz w:val="24"/>
                <w:szCs w:val="24"/>
              </w:rPr>
              <w:t>Corruption as a violation of international human rights.</w:t>
            </w:r>
            <w:r>
              <w:rPr>
                <w:rFonts w:ascii="Times New Roman" w:hAnsi="Times New Roman" w:cs="Times New Roman"/>
                <w:sz w:val="24"/>
                <w:szCs w:val="24"/>
              </w:rPr>
              <w:t xml:space="preserve"> </w:t>
            </w:r>
            <w:r w:rsidRPr="00AD233F">
              <w:rPr>
                <w:rFonts w:ascii="Times New Roman" w:hAnsi="Times New Roman" w:cs="Times New Roman"/>
                <w:sz w:val="24"/>
                <w:szCs w:val="24"/>
              </w:rPr>
              <w:t>(Vol. 17). Kyiv:</w:t>
            </w:r>
            <w:r w:rsidRPr="00AD233F">
              <w:rPr>
                <w:rFonts w:ascii="Times New Roman" w:hAnsi="Times New Roman" w:cs="Times New Roman"/>
                <w:sz w:val="24"/>
                <w:szCs w:val="24"/>
                <w:lang w:val="uk-UA"/>
              </w:rPr>
              <w:t xml:space="preserve"> </w:t>
            </w:r>
            <w:r w:rsidRPr="00AD233F">
              <w:rPr>
                <w:rFonts w:ascii="Times New Roman" w:hAnsi="Times New Roman" w:cs="Times New Roman"/>
                <w:sz w:val="24"/>
                <w:szCs w:val="24"/>
              </w:rPr>
              <w:t>SAM</w:t>
            </w:r>
            <w:r w:rsidRPr="00AD233F">
              <w:rPr>
                <w:rFonts w:ascii="Times New Roman" w:hAnsi="Times New Roman" w:cs="Times New Roman"/>
                <w:sz w:val="24"/>
                <w:szCs w:val="24"/>
                <w:lang w:val="uk-UA"/>
              </w:rPr>
              <w:t>.</w:t>
            </w:r>
          </w:p>
          <w:p w14:paraId="7EACBE94" w14:textId="77777777" w:rsidR="005E3B77" w:rsidRPr="00AD233F" w:rsidRDefault="005E3B77" w:rsidP="005E3B77">
            <w:pPr>
              <w:pStyle w:val="ae"/>
              <w:numPr>
                <w:ilvl w:val="0"/>
                <w:numId w:val="15"/>
              </w:numPr>
              <w:spacing w:after="80"/>
              <w:ind w:left="318" w:hanging="28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5326C5">
              <w:rPr>
                <w:rFonts w:ascii="Times New Roman" w:hAnsi="Times New Roman" w:cs="Times New Roman"/>
                <w:sz w:val="24"/>
                <w:szCs w:val="24"/>
                <w:lang w:val="uk-UA"/>
              </w:rPr>
              <w:t>Vázquez</w:t>
            </w:r>
            <w:proofErr w:type="spellEnd"/>
            <w:r w:rsidRPr="005326C5">
              <w:rPr>
                <w:rFonts w:ascii="Times New Roman" w:hAnsi="Times New Roman" w:cs="Times New Roman"/>
                <w:sz w:val="24"/>
                <w:szCs w:val="24"/>
              </w:rPr>
              <w:t>,</w:t>
            </w:r>
            <w:r w:rsidRPr="005326C5">
              <w:rPr>
                <w:rFonts w:ascii="Times New Roman" w:hAnsi="Times New Roman" w:cs="Times New Roman"/>
                <w:sz w:val="24"/>
                <w:szCs w:val="24"/>
                <w:lang w:val="uk-UA"/>
              </w:rPr>
              <w:t xml:space="preserve"> E., </w:t>
            </w:r>
            <w:proofErr w:type="spellStart"/>
            <w:r w:rsidRPr="005326C5">
              <w:rPr>
                <w:rFonts w:ascii="Times New Roman" w:hAnsi="Times New Roman" w:cs="Times New Roman"/>
                <w:sz w:val="24"/>
                <w:szCs w:val="24"/>
                <w:lang w:val="uk-UA"/>
              </w:rPr>
              <w:t>Chobdee</w:t>
            </w:r>
            <w:proofErr w:type="spellEnd"/>
            <w:r w:rsidRPr="005326C5">
              <w:rPr>
                <w:rFonts w:ascii="Times New Roman" w:hAnsi="Times New Roman" w:cs="Times New Roman"/>
                <w:sz w:val="24"/>
                <w:szCs w:val="24"/>
              </w:rPr>
              <w:t>,</w:t>
            </w:r>
            <w:r w:rsidRPr="005326C5">
              <w:rPr>
                <w:rFonts w:ascii="Times New Roman" w:hAnsi="Times New Roman" w:cs="Times New Roman"/>
                <w:sz w:val="24"/>
                <w:szCs w:val="24"/>
                <w:lang w:val="uk-UA"/>
              </w:rPr>
              <w:t xml:space="preserve"> J., </w:t>
            </w:r>
            <w:proofErr w:type="spellStart"/>
            <w:r w:rsidRPr="005326C5">
              <w:rPr>
                <w:rFonts w:ascii="Times New Roman" w:hAnsi="Times New Roman" w:cs="Times New Roman"/>
                <w:sz w:val="24"/>
                <w:szCs w:val="24"/>
                <w:lang w:val="uk-UA"/>
              </w:rPr>
              <w:t>Nasrollahzadeh</w:t>
            </w:r>
            <w:proofErr w:type="spellEnd"/>
            <w:r w:rsidRPr="005326C5">
              <w:rPr>
                <w:rFonts w:ascii="Times New Roman" w:hAnsi="Times New Roman" w:cs="Times New Roman"/>
                <w:sz w:val="24"/>
                <w:szCs w:val="24"/>
              </w:rPr>
              <w:t>,</w:t>
            </w:r>
            <w:r w:rsidRPr="005326C5">
              <w:rPr>
                <w:rFonts w:ascii="Times New Roman" w:hAnsi="Times New Roman" w:cs="Times New Roman"/>
                <w:sz w:val="24"/>
                <w:szCs w:val="24"/>
                <w:lang w:val="uk-UA"/>
              </w:rPr>
              <w:t xml:space="preserve"> N., &amp; </w:t>
            </w:r>
            <w:proofErr w:type="spellStart"/>
            <w:r w:rsidRPr="005326C5">
              <w:rPr>
                <w:rFonts w:ascii="Times New Roman" w:hAnsi="Times New Roman" w:cs="Times New Roman"/>
                <w:sz w:val="24"/>
                <w:szCs w:val="24"/>
                <w:lang w:val="uk-UA"/>
              </w:rPr>
              <w:t>Cheney</w:t>
            </w:r>
            <w:proofErr w:type="spellEnd"/>
            <w:r w:rsidRPr="005326C5">
              <w:rPr>
                <w:rFonts w:ascii="Times New Roman" w:hAnsi="Times New Roman" w:cs="Times New Roman"/>
                <w:sz w:val="24"/>
                <w:szCs w:val="24"/>
              </w:rPr>
              <w:t>,</w:t>
            </w:r>
            <w:r w:rsidRPr="005326C5">
              <w:rPr>
                <w:rFonts w:ascii="Times New Roman" w:hAnsi="Times New Roman" w:cs="Times New Roman"/>
                <w:sz w:val="24"/>
                <w:szCs w:val="24"/>
                <w:lang w:val="uk-UA"/>
              </w:rPr>
              <w:t xml:space="preserve"> A.</w:t>
            </w:r>
            <w:r w:rsidRPr="00F75D9C">
              <w:rPr>
                <w:lang w:val="uk-UA"/>
              </w:rPr>
              <w:t xml:space="preserve"> </w:t>
            </w:r>
            <w:r w:rsidRPr="00AD233F">
              <w:rPr>
                <w:rFonts w:ascii="Times New Roman" w:hAnsi="Times New Roman" w:cs="Times New Roman"/>
                <w:sz w:val="24"/>
                <w:szCs w:val="24"/>
              </w:rPr>
              <w:t xml:space="preserve"> (2019). </w:t>
            </w:r>
            <w:proofErr w:type="spellStart"/>
            <w:r w:rsidRPr="005326C5">
              <w:rPr>
                <w:rFonts w:ascii="Times New Roman" w:hAnsi="Times New Roman" w:cs="Times New Roman"/>
                <w:i/>
                <w:iCs/>
                <w:sz w:val="24"/>
                <w:szCs w:val="24"/>
                <w:lang w:val="uk-UA"/>
              </w:rPr>
              <w:t>Personal</w:t>
            </w:r>
            <w:proofErr w:type="spellEnd"/>
            <w:r w:rsidRPr="005326C5">
              <w:rPr>
                <w:rFonts w:ascii="Times New Roman" w:hAnsi="Times New Roman" w:cs="Times New Roman"/>
                <w:i/>
                <w:iCs/>
                <w:sz w:val="24"/>
                <w:szCs w:val="24"/>
                <w:lang w:val="uk-UA"/>
              </w:rPr>
              <w:t xml:space="preserve"> </w:t>
            </w:r>
            <w:proofErr w:type="spellStart"/>
            <w:r w:rsidRPr="005326C5">
              <w:rPr>
                <w:rFonts w:ascii="Times New Roman" w:hAnsi="Times New Roman" w:cs="Times New Roman"/>
                <w:i/>
                <w:iCs/>
                <w:sz w:val="24"/>
                <w:szCs w:val="24"/>
                <w:lang w:val="uk-UA"/>
              </w:rPr>
              <w:t>freedom</w:t>
            </w:r>
            <w:proofErr w:type="spellEnd"/>
            <w:r w:rsidRPr="005326C5">
              <w:rPr>
                <w:rFonts w:ascii="Times New Roman" w:hAnsi="Times New Roman" w:cs="Times New Roman"/>
                <w:i/>
                <w:iCs/>
                <w:sz w:val="24"/>
                <w:szCs w:val="24"/>
                <w:lang w:val="uk-UA"/>
              </w:rPr>
              <w:t xml:space="preserve"> </w:t>
            </w:r>
            <w:proofErr w:type="spellStart"/>
            <w:r w:rsidRPr="005326C5">
              <w:rPr>
                <w:rFonts w:ascii="Times New Roman" w:hAnsi="Times New Roman" w:cs="Times New Roman"/>
                <w:i/>
                <w:iCs/>
                <w:sz w:val="24"/>
                <w:szCs w:val="24"/>
                <w:lang w:val="uk-UA"/>
              </w:rPr>
              <w:t>and</w:t>
            </w:r>
            <w:proofErr w:type="spellEnd"/>
            <w:r w:rsidRPr="005326C5">
              <w:rPr>
                <w:rFonts w:ascii="Times New Roman" w:hAnsi="Times New Roman" w:cs="Times New Roman"/>
                <w:i/>
                <w:iCs/>
                <w:sz w:val="24"/>
                <w:szCs w:val="24"/>
                <w:lang w:val="uk-UA"/>
              </w:rPr>
              <w:t xml:space="preserve"> </w:t>
            </w:r>
            <w:proofErr w:type="spellStart"/>
            <w:r w:rsidRPr="005326C5">
              <w:rPr>
                <w:rFonts w:ascii="Times New Roman" w:hAnsi="Times New Roman" w:cs="Times New Roman"/>
                <w:i/>
                <w:iCs/>
                <w:sz w:val="24"/>
                <w:szCs w:val="24"/>
                <w:lang w:val="uk-UA"/>
              </w:rPr>
              <w:t>social</w:t>
            </w:r>
            <w:proofErr w:type="spellEnd"/>
            <w:r w:rsidRPr="005326C5">
              <w:rPr>
                <w:rFonts w:ascii="Times New Roman" w:hAnsi="Times New Roman" w:cs="Times New Roman"/>
                <w:i/>
                <w:iCs/>
                <w:sz w:val="24"/>
                <w:szCs w:val="24"/>
                <w:lang w:val="uk-UA"/>
              </w:rPr>
              <w:t xml:space="preserve"> </w:t>
            </w:r>
            <w:proofErr w:type="spellStart"/>
            <w:r w:rsidRPr="005326C5">
              <w:rPr>
                <w:rFonts w:ascii="Times New Roman" w:hAnsi="Times New Roman" w:cs="Times New Roman"/>
                <w:i/>
                <w:iCs/>
                <w:sz w:val="24"/>
                <w:szCs w:val="24"/>
                <w:lang w:val="uk-UA"/>
              </w:rPr>
              <w:t>responsibility</w:t>
            </w:r>
            <w:proofErr w:type="spellEnd"/>
            <w:r w:rsidRPr="005326C5">
              <w:rPr>
                <w:rFonts w:ascii="Times New Roman" w:hAnsi="Times New Roman" w:cs="Times New Roman"/>
                <w:i/>
                <w:iCs/>
                <w:sz w:val="24"/>
                <w:szCs w:val="24"/>
                <w:lang w:val="uk-UA"/>
              </w:rPr>
              <w:t xml:space="preserve"> </w:t>
            </w:r>
            <w:proofErr w:type="spellStart"/>
            <w:r w:rsidRPr="005326C5">
              <w:rPr>
                <w:rFonts w:ascii="Times New Roman" w:hAnsi="Times New Roman" w:cs="Times New Roman"/>
                <w:i/>
                <w:iCs/>
                <w:sz w:val="24"/>
                <w:szCs w:val="24"/>
                <w:lang w:val="uk-UA"/>
              </w:rPr>
              <w:t>in</w:t>
            </w:r>
            <w:proofErr w:type="spellEnd"/>
            <w:r w:rsidRPr="005326C5">
              <w:rPr>
                <w:rFonts w:ascii="Times New Roman" w:hAnsi="Times New Roman" w:cs="Times New Roman"/>
                <w:i/>
                <w:iCs/>
                <w:sz w:val="24"/>
                <w:szCs w:val="24"/>
                <w:lang w:val="uk-UA"/>
              </w:rPr>
              <w:t xml:space="preserve"> </w:t>
            </w:r>
            <w:proofErr w:type="spellStart"/>
            <w:r w:rsidRPr="005326C5">
              <w:rPr>
                <w:rFonts w:ascii="Times New Roman" w:hAnsi="Times New Roman" w:cs="Times New Roman"/>
                <w:i/>
                <w:iCs/>
                <w:sz w:val="24"/>
                <w:szCs w:val="24"/>
                <w:lang w:val="uk-UA"/>
              </w:rPr>
              <w:t>slowing</w:t>
            </w:r>
            <w:proofErr w:type="spellEnd"/>
            <w:r w:rsidRPr="005326C5">
              <w:rPr>
                <w:rFonts w:ascii="Times New Roman" w:hAnsi="Times New Roman" w:cs="Times New Roman"/>
                <w:i/>
                <w:iCs/>
                <w:sz w:val="24"/>
                <w:szCs w:val="24"/>
                <w:lang w:val="uk-UA"/>
              </w:rPr>
              <w:t xml:space="preserve"> </w:t>
            </w:r>
            <w:proofErr w:type="spellStart"/>
            <w:r w:rsidRPr="005326C5">
              <w:rPr>
                <w:rFonts w:ascii="Times New Roman" w:hAnsi="Times New Roman" w:cs="Times New Roman"/>
                <w:i/>
                <w:iCs/>
                <w:sz w:val="24"/>
                <w:szCs w:val="24"/>
                <w:lang w:val="uk-UA"/>
              </w:rPr>
              <w:t>the</w:t>
            </w:r>
            <w:proofErr w:type="spellEnd"/>
            <w:r w:rsidRPr="005326C5">
              <w:rPr>
                <w:rFonts w:ascii="Times New Roman" w:hAnsi="Times New Roman" w:cs="Times New Roman"/>
                <w:i/>
                <w:iCs/>
                <w:sz w:val="24"/>
                <w:szCs w:val="24"/>
                <w:lang w:val="uk-UA"/>
              </w:rPr>
              <w:t xml:space="preserve"> </w:t>
            </w:r>
            <w:proofErr w:type="spellStart"/>
            <w:r w:rsidRPr="005326C5">
              <w:rPr>
                <w:rFonts w:ascii="Times New Roman" w:hAnsi="Times New Roman" w:cs="Times New Roman"/>
                <w:i/>
                <w:iCs/>
                <w:sz w:val="24"/>
                <w:szCs w:val="24"/>
                <w:lang w:val="uk-UA"/>
              </w:rPr>
              <w:t>spread</w:t>
            </w:r>
            <w:proofErr w:type="spellEnd"/>
            <w:r w:rsidRPr="005326C5">
              <w:rPr>
                <w:rFonts w:ascii="Times New Roman" w:hAnsi="Times New Roman" w:cs="Times New Roman"/>
                <w:i/>
                <w:iCs/>
                <w:sz w:val="24"/>
                <w:szCs w:val="24"/>
                <w:lang w:val="uk-UA"/>
              </w:rPr>
              <w:t xml:space="preserve"> </w:t>
            </w:r>
            <w:proofErr w:type="spellStart"/>
            <w:r w:rsidRPr="005326C5">
              <w:rPr>
                <w:rFonts w:ascii="Times New Roman" w:hAnsi="Times New Roman" w:cs="Times New Roman"/>
                <w:i/>
                <w:iCs/>
                <w:sz w:val="24"/>
                <w:szCs w:val="24"/>
                <w:lang w:val="uk-UA"/>
              </w:rPr>
              <w:t>of</w:t>
            </w:r>
            <w:proofErr w:type="spellEnd"/>
            <w:r w:rsidRPr="005326C5">
              <w:rPr>
                <w:rFonts w:ascii="Times New Roman" w:hAnsi="Times New Roman" w:cs="Times New Roman"/>
                <w:i/>
                <w:iCs/>
                <w:sz w:val="24"/>
                <w:szCs w:val="24"/>
                <w:lang w:val="uk-UA"/>
              </w:rPr>
              <w:t xml:space="preserve"> COVID-19</w:t>
            </w:r>
            <w:r w:rsidRPr="00AD233F">
              <w:rPr>
                <w:rFonts w:ascii="Times New Roman" w:hAnsi="Times New Roman" w:cs="Times New Roman"/>
                <w:sz w:val="24"/>
                <w:szCs w:val="24"/>
              </w:rPr>
              <w:t xml:space="preserve"> (2nd ed.; Vol. 1). </w:t>
            </w:r>
            <w:r>
              <w:rPr>
                <w:rFonts w:ascii="Times New Roman" w:hAnsi="Times New Roman" w:cs="Times New Roman"/>
                <w:sz w:val="24"/>
                <w:szCs w:val="24"/>
              </w:rPr>
              <w:t>Barcelona</w:t>
            </w:r>
            <w:r w:rsidRPr="00AD233F">
              <w:rPr>
                <w:rFonts w:ascii="Times New Roman" w:hAnsi="Times New Roman" w:cs="Times New Roman"/>
                <w:sz w:val="24"/>
                <w:szCs w:val="24"/>
              </w:rPr>
              <w:t xml:space="preserve">: </w:t>
            </w:r>
            <w:r>
              <w:rPr>
                <w:rFonts w:ascii="Times New Roman" w:hAnsi="Times New Roman" w:cs="Times New Roman"/>
                <w:sz w:val="24"/>
                <w:szCs w:val="24"/>
              </w:rPr>
              <w:t>Education</w:t>
            </w:r>
            <w:r w:rsidRPr="00AD233F">
              <w:rPr>
                <w:rFonts w:ascii="Times New Roman" w:hAnsi="Times New Roman" w:cs="Times New Roman"/>
                <w:sz w:val="24"/>
                <w:szCs w:val="24"/>
              </w:rPr>
              <w:t>.</w:t>
            </w:r>
          </w:p>
        </w:tc>
      </w:tr>
      <w:tr w:rsidR="005E3B77" w:rsidRPr="00A12BAE" w14:paraId="5FBD89B2" w14:textId="77777777" w:rsidTr="001C7E9A">
        <w:trPr>
          <w:trHeight w:val="992"/>
        </w:trPr>
        <w:tc>
          <w:tcPr>
            <w:cnfStyle w:val="001000000000" w:firstRow="0" w:lastRow="0" w:firstColumn="1" w:lastColumn="0" w:oddVBand="0" w:evenVBand="0" w:oddHBand="0" w:evenHBand="0" w:firstRowFirstColumn="0" w:firstRowLastColumn="0" w:lastRowFirstColumn="0" w:lastRowLastColumn="0"/>
            <w:tcW w:w="2122" w:type="dxa"/>
            <w:gridSpan w:val="2"/>
            <w:tcBorders>
              <w:bottom w:val="single" w:sz="4" w:space="0" w:color="BFBFBF" w:themeColor="background1" w:themeShade="BF"/>
            </w:tcBorders>
            <w:vAlign w:val="center"/>
          </w:tcPr>
          <w:p w14:paraId="7196CB5B" w14:textId="77777777" w:rsidR="005E3B77" w:rsidRPr="00AD233F" w:rsidRDefault="005E3B77" w:rsidP="001C7E9A">
            <w:pPr>
              <w:jc w:val="center"/>
              <w:rPr>
                <w:rFonts w:ascii="Times New Roman" w:hAnsi="Times New Roman" w:cs="Times New Roman"/>
                <w:sz w:val="24"/>
                <w:szCs w:val="24"/>
              </w:rPr>
            </w:pPr>
            <w:r w:rsidRPr="00AD233F">
              <w:rPr>
                <w:rFonts w:ascii="Times New Roman" w:hAnsi="Times New Roman" w:cs="Times New Roman"/>
                <w:sz w:val="24"/>
                <w:szCs w:val="24"/>
              </w:rPr>
              <w:t>CHAPTER</w:t>
            </w:r>
            <w:r w:rsidRPr="00AD233F">
              <w:rPr>
                <w:rFonts w:ascii="Times New Roman" w:hAnsi="Times New Roman" w:cs="Times New Roman"/>
                <w:sz w:val="24"/>
                <w:szCs w:val="24"/>
              </w:rPr>
              <w:br/>
              <w:t>in a Book</w:t>
            </w:r>
          </w:p>
        </w:tc>
        <w:tc>
          <w:tcPr>
            <w:tcW w:w="7840" w:type="dxa"/>
            <w:tcBorders>
              <w:bottom w:val="single" w:sz="4" w:space="0" w:color="BFBFBF" w:themeColor="background1" w:themeShade="BF"/>
            </w:tcBorders>
          </w:tcPr>
          <w:p w14:paraId="410450CE" w14:textId="77777777" w:rsidR="005E3B77" w:rsidRPr="00AD233F" w:rsidRDefault="005E3B77" w:rsidP="005E3B77">
            <w:pPr>
              <w:pStyle w:val="ae"/>
              <w:numPr>
                <w:ilvl w:val="0"/>
                <w:numId w:val="16"/>
              </w:numPr>
              <w:spacing w:after="8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08BD">
              <w:rPr>
                <w:rFonts w:ascii="Times New Roman" w:hAnsi="Times New Roman" w:cs="Times New Roman"/>
                <w:sz w:val="24"/>
                <w:szCs w:val="24"/>
              </w:rPr>
              <w:t>Brown, J</w:t>
            </w:r>
            <w:r>
              <w:rPr>
                <w:rFonts w:ascii="Times New Roman" w:hAnsi="Times New Roman" w:cs="Times New Roman"/>
                <w:sz w:val="24"/>
                <w:szCs w:val="24"/>
              </w:rPr>
              <w:t>.</w:t>
            </w:r>
            <w:r w:rsidRPr="00E108BD">
              <w:rPr>
                <w:rFonts w:ascii="Times New Roman" w:hAnsi="Times New Roman" w:cs="Times New Roman"/>
                <w:sz w:val="24"/>
                <w:szCs w:val="24"/>
              </w:rPr>
              <w:t xml:space="preserve">, &amp; Silvestri, M. </w:t>
            </w:r>
            <w:r w:rsidRPr="00AD233F">
              <w:rPr>
                <w:rFonts w:ascii="Times New Roman" w:hAnsi="Times New Roman" w:cs="Times New Roman"/>
                <w:sz w:val="24"/>
                <w:szCs w:val="24"/>
              </w:rPr>
              <w:t xml:space="preserve">(2013). </w:t>
            </w:r>
            <w:r w:rsidRPr="00E108BD">
              <w:rPr>
                <w:rFonts w:ascii="Times New Roman" w:hAnsi="Times New Roman" w:cs="Times New Roman"/>
                <w:sz w:val="24"/>
                <w:szCs w:val="24"/>
              </w:rPr>
              <w:t xml:space="preserve">A police service in transformation: </w:t>
            </w:r>
            <w:r>
              <w:rPr>
                <w:rFonts w:ascii="Times New Roman" w:hAnsi="Times New Roman" w:cs="Times New Roman"/>
                <w:sz w:val="24"/>
                <w:szCs w:val="24"/>
              </w:rPr>
              <w:t>I</w:t>
            </w:r>
            <w:r w:rsidRPr="00E108BD">
              <w:rPr>
                <w:rFonts w:ascii="Times New Roman" w:hAnsi="Times New Roman" w:cs="Times New Roman"/>
                <w:sz w:val="24"/>
                <w:szCs w:val="24"/>
              </w:rPr>
              <w:t>mplications for women police officers</w:t>
            </w:r>
            <w:r w:rsidRPr="00487457">
              <w:rPr>
                <w:rFonts w:ascii="Times New Roman" w:hAnsi="Times New Roman" w:cs="Times New Roman"/>
                <w:sz w:val="24"/>
                <w:szCs w:val="24"/>
              </w:rPr>
              <w:t xml:space="preserve"> (</w:t>
            </w:r>
            <w:r w:rsidRPr="00AD233F">
              <w:rPr>
                <w:rFonts w:ascii="Times New Roman" w:hAnsi="Times New Roman" w:cs="Times New Roman"/>
                <w:sz w:val="24"/>
                <w:szCs w:val="24"/>
              </w:rPr>
              <w:t>pp. 205-212</w:t>
            </w:r>
            <w:r w:rsidRPr="00487457">
              <w:rPr>
                <w:rFonts w:ascii="Times New Roman" w:hAnsi="Times New Roman" w:cs="Times New Roman"/>
                <w:sz w:val="24"/>
                <w:szCs w:val="24"/>
              </w:rPr>
              <w:t>)</w:t>
            </w:r>
            <w:r w:rsidRPr="00AD233F">
              <w:rPr>
                <w:rFonts w:ascii="Times New Roman" w:hAnsi="Times New Roman" w:cs="Times New Roman"/>
                <w:i/>
                <w:iCs/>
                <w:sz w:val="24"/>
                <w:szCs w:val="24"/>
              </w:rPr>
              <w:t>.</w:t>
            </w:r>
            <w:r>
              <w:rPr>
                <w:rFonts w:ascii="Times New Roman" w:hAnsi="Times New Roman" w:cs="Times New Roman"/>
                <w:sz w:val="24"/>
                <w:szCs w:val="24"/>
              </w:rPr>
              <w:t xml:space="preserve"> London</w:t>
            </w:r>
            <w:r w:rsidRPr="00AD233F">
              <w:rPr>
                <w:rFonts w:ascii="Times New Roman" w:hAnsi="Times New Roman" w:cs="Times New Roman"/>
                <w:sz w:val="24"/>
                <w:szCs w:val="24"/>
              </w:rPr>
              <w:t xml:space="preserve">: </w:t>
            </w:r>
            <w:proofErr w:type="spellStart"/>
            <w:r w:rsidRPr="00AD233F">
              <w:rPr>
                <w:rFonts w:ascii="Times New Roman" w:hAnsi="Times New Roman" w:cs="Times New Roman"/>
                <w:sz w:val="24"/>
                <w:szCs w:val="24"/>
              </w:rPr>
              <w:t>Krossroud</w:t>
            </w:r>
            <w:proofErr w:type="spellEnd"/>
            <w:r w:rsidRPr="00AD233F">
              <w:rPr>
                <w:rFonts w:ascii="Times New Roman" w:hAnsi="Times New Roman" w:cs="Times New Roman"/>
                <w:sz w:val="24"/>
                <w:szCs w:val="24"/>
              </w:rPr>
              <w:t>.</w:t>
            </w:r>
          </w:p>
          <w:p w14:paraId="5D9CB44B" w14:textId="77777777" w:rsidR="005E3B77" w:rsidRPr="00AD233F" w:rsidRDefault="005E3B77" w:rsidP="005E3B77">
            <w:pPr>
              <w:pStyle w:val="ae"/>
              <w:numPr>
                <w:ilvl w:val="0"/>
                <w:numId w:val="16"/>
              </w:numPr>
              <w:spacing w:after="80"/>
              <w:ind w:left="294" w:hanging="284"/>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254A7">
              <w:rPr>
                <w:rFonts w:ascii="Times New Roman" w:hAnsi="Times New Roman"/>
                <w:sz w:val="24"/>
                <w:szCs w:val="24"/>
              </w:rPr>
              <w:t>Khanova</w:t>
            </w:r>
            <w:proofErr w:type="spellEnd"/>
            <w:r w:rsidRPr="00B254A7">
              <w:rPr>
                <w:rFonts w:ascii="Times New Roman" w:hAnsi="Times New Roman"/>
                <w:sz w:val="24"/>
                <w:szCs w:val="24"/>
              </w:rPr>
              <w:t xml:space="preserve">, N.O. </w:t>
            </w:r>
            <w:r w:rsidRPr="00AD233F">
              <w:rPr>
                <w:rFonts w:ascii="Times New Roman" w:hAnsi="Times New Roman" w:cs="Times New Roman"/>
                <w:sz w:val="24"/>
                <w:szCs w:val="24"/>
              </w:rPr>
              <w:t>(20</w:t>
            </w:r>
            <w:r>
              <w:rPr>
                <w:rFonts w:ascii="Times New Roman" w:hAnsi="Times New Roman" w:cs="Times New Roman"/>
                <w:sz w:val="24"/>
                <w:szCs w:val="24"/>
              </w:rPr>
              <w:t>20</w:t>
            </w:r>
            <w:r w:rsidRPr="00AD233F">
              <w:rPr>
                <w:rFonts w:ascii="Times New Roman" w:hAnsi="Times New Roman" w:cs="Times New Roman"/>
                <w:sz w:val="24"/>
                <w:szCs w:val="24"/>
              </w:rPr>
              <w:t xml:space="preserve">). </w:t>
            </w:r>
            <w:r w:rsidRPr="00B254A7">
              <w:rPr>
                <w:rFonts w:ascii="Times New Roman" w:hAnsi="Times New Roman"/>
                <w:sz w:val="24"/>
                <w:szCs w:val="24"/>
              </w:rPr>
              <w:t>The content of the ‘discretion’ concept in tax law</w:t>
            </w:r>
            <w:r w:rsidRPr="00AD233F">
              <w:rPr>
                <w:rFonts w:ascii="Times New Roman" w:hAnsi="Times New Roman" w:cs="Times New Roman"/>
                <w:sz w:val="24"/>
                <w:szCs w:val="24"/>
              </w:rPr>
              <w:t xml:space="preserve">. In </w:t>
            </w:r>
            <w:proofErr w:type="spellStart"/>
            <w:r w:rsidRPr="00AD233F">
              <w:rPr>
                <w:rFonts w:ascii="Times New Roman" w:hAnsi="Times New Roman" w:cs="Times New Roman"/>
                <w:sz w:val="24"/>
                <w:szCs w:val="24"/>
              </w:rPr>
              <w:t>Yu.A</w:t>
            </w:r>
            <w:proofErr w:type="spellEnd"/>
            <w:r w:rsidRPr="00AD233F">
              <w:rPr>
                <w:rFonts w:ascii="Times New Roman" w:hAnsi="Times New Roman" w:cs="Times New Roman"/>
                <w:sz w:val="24"/>
                <w:szCs w:val="24"/>
              </w:rPr>
              <w:t>. </w:t>
            </w:r>
            <w:proofErr w:type="spellStart"/>
            <w:r w:rsidRPr="00AD233F">
              <w:rPr>
                <w:rFonts w:ascii="Times New Roman" w:hAnsi="Times New Roman" w:cs="Times New Roman"/>
                <w:sz w:val="24"/>
                <w:szCs w:val="24"/>
              </w:rPr>
              <w:t>Luzan</w:t>
            </w:r>
            <w:proofErr w:type="spellEnd"/>
            <w:r w:rsidRPr="00AD233F">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AD233F">
              <w:rPr>
                <w:rFonts w:ascii="Times New Roman" w:hAnsi="Times New Roman" w:cs="Times New Roman"/>
                <w:sz w:val="24"/>
                <w:szCs w:val="24"/>
              </w:rPr>
              <w:t>P.</w:t>
            </w:r>
            <w:r>
              <w:rPr>
                <w:rFonts w:ascii="Times New Roman" w:hAnsi="Times New Roman" w:cs="Times New Roman"/>
                <w:sz w:val="24"/>
                <w:szCs w:val="24"/>
              </w:rPr>
              <w:t>H</w:t>
            </w:r>
            <w:r w:rsidRPr="00AD233F">
              <w:rPr>
                <w:rFonts w:ascii="Times New Roman" w:hAnsi="Times New Roman" w:cs="Times New Roman"/>
                <w:sz w:val="24"/>
                <w:szCs w:val="24"/>
              </w:rPr>
              <w:t>. </w:t>
            </w:r>
            <w:proofErr w:type="spellStart"/>
            <w:r w:rsidRPr="00AD233F">
              <w:rPr>
                <w:rFonts w:ascii="Times New Roman" w:hAnsi="Times New Roman" w:cs="Times New Roman"/>
                <w:sz w:val="24"/>
                <w:szCs w:val="24"/>
              </w:rPr>
              <w:t>Sabluk</w:t>
            </w:r>
            <w:proofErr w:type="spellEnd"/>
            <w:r w:rsidRPr="00AD233F">
              <w:rPr>
                <w:rFonts w:ascii="Times New Roman" w:hAnsi="Times New Roman" w:cs="Times New Roman"/>
                <w:sz w:val="24"/>
                <w:szCs w:val="24"/>
              </w:rPr>
              <w:t xml:space="preserve"> (Eds.), </w:t>
            </w:r>
            <w:r w:rsidRPr="00B254A7">
              <w:rPr>
                <w:rFonts w:ascii="Times New Roman" w:hAnsi="Times New Roman"/>
                <w:i/>
                <w:sz w:val="24"/>
                <w:szCs w:val="24"/>
              </w:rPr>
              <w:t>Judicial discretion in the theory of law</w:t>
            </w:r>
            <w:r w:rsidRPr="00AD233F">
              <w:rPr>
                <w:rFonts w:ascii="Times New Roman" w:hAnsi="Times New Roman" w:cs="Times New Roman"/>
                <w:sz w:val="24"/>
                <w:szCs w:val="24"/>
              </w:rPr>
              <w:t xml:space="preserve"> (pp. 309-310). Kyiv: </w:t>
            </w:r>
            <w:r>
              <w:rPr>
                <w:rFonts w:ascii="Times New Roman" w:hAnsi="Times New Roman" w:cs="Times New Roman"/>
                <w:sz w:val="24"/>
                <w:szCs w:val="24"/>
              </w:rPr>
              <w:t>In Law</w:t>
            </w:r>
            <w:r w:rsidRPr="00AD233F">
              <w:rPr>
                <w:rFonts w:ascii="Times New Roman" w:hAnsi="Times New Roman" w:cs="Times New Roman"/>
                <w:sz w:val="24"/>
                <w:szCs w:val="24"/>
              </w:rPr>
              <w:t>.</w:t>
            </w:r>
          </w:p>
        </w:tc>
      </w:tr>
      <w:tr w:rsidR="005E3B77" w:rsidRPr="00A12BAE" w14:paraId="10CFB29E" w14:textId="77777777" w:rsidTr="005E3B77">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122" w:type="dxa"/>
            <w:gridSpan w:val="2"/>
            <w:tcBorders>
              <w:top w:val="single" w:sz="4" w:space="0" w:color="BFBFBF" w:themeColor="background1" w:themeShade="BF"/>
              <w:bottom w:val="single" w:sz="4" w:space="0" w:color="D9D9D9" w:themeColor="background1" w:themeShade="D9"/>
            </w:tcBorders>
            <w:shd w:val="clear" w:color="auto" w:fill="95B3D7" w:themeFill="accent1" w:themeFillTint="99"/>
            <w:vAlign w:val="center"/>
          </w:tcPr>
          <w:p w14:paraId="05585373" w14:textId="77777777" w:rsidR="005E3B77" w:rsidRPr="00AD233F" w:rsidRDefault="005E3B77" w:rsidP="001C7E9A">
            <w:pPr>
              <w:jc w:val="center"/>
              <w:rPr>
                <w:rFonts w:ascii="Times New Roman" w:hAnsi="Times New Roman" w:cs="Times New Roman"/>
                <w:b w:val="0"/>
                <w:bCs w:val="0"/>
                <w:sz w:val="24"/>
                <w:szCs w:val="24"/>
              </w:rPr>
            </w:pPr>
            <w:r w:rsidRPr="00AD233F">
              <w:rPr>
                <w:rFonts w:ascii="Times New Roman" w:hAnsi="Times New Roman" w:cs="Times New Roman"/>
                <w:sz w:val="24"/>
                <w:szCs w:val="24"/>
              </w:rPr>
              <w:t>Conference Paper</w:t>
            </w:r>
          </w:p>
        </w:tc>
        <w:tc>
          <w:tcPr>
            <w:tcW w:w="7840" w:type="dxa"/>
            <w:shd w:val="clear" w:color="auto" w:fill="95B3D7" w:themeFill="accent1" w:themeFillTint="99"/>
          </w:tcPr>
          <w:p w14:paraId="288617D4" w14:textId="77777777" w:rsidR="005E3B77" w:rsidRPr="00717B04" w:rsidRDefault="005E3B77" w:rsidP="005E3B77">
            <w:pPr>
              <w:pStyle w:val="ae"/>
              <w:numPr>
                <w:ilvl w:val="0"/>
                <w:numId w:val="21"/>
              </w:numPr>
              <w:tabs>
                <w:tab w:val="left" w:pos="851"/>
                <w:tab w:val="left" w:pos="993"/>
              </w:tabs>
              <w:spacing w:after="80"/>
              <w:ind w:left="318" w:hanging="28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17B04">
              <w:rPr>
                <w:rFonts w:ascii="Times New Roman" w:hAnsi="Times New Roman" w:cs="Times New Roman"/>
                <w:sz w:val="24"/>
                <w:szCs w:val="24"/>
              </w:rPr>
              <w:t>Lyakh</w:t>
            </w:r>
            <w:proofErr w:type="spellEnd"/>
            <w:r w:rsidRPr="00717B04">
              <w:rPr>
                <w:rFonts w:ascii="Times New Roman" w:hAnsi="Times New Roman" w:cs="Times New Roman"/>
                <w:sz w:val="24"/>
                <w:szCs w:val="24"/>
              </w:rPr>
              <w:t xml:space="preserve">, N.V. (2021). Principles of gender policy and their implementation in the activity of the police. In </w:t>
            </w:r>
            <w:r w:rsidRPr="00717B04">
              <w:rPr>
                <w:rFonts w:ascii="Times New Roman" w:hAnsi="Times New Roman" w:cs="Times New Roman"/>
                <w:i/>
                <w:iCs/>
                <w:sz w:val="24"/>
                <w:szCs w:val="24"/>
              </w:rPr>
              <w:t>International scientific conference</w:t>
            </w:r>
            <w:r w:rsidRPr="00717B04">
              <w:rPr>
                <w:rFonts w:ascii="Times New Roman" w:hAnsi="Times New Roman" w:cs="Times New Roman"/>
                <w:sz w:val="24"/>
                <w:szCs w:val="24"/>
              </w:rPr>
              <w:t xml:space="preserve"> (pp. 124-127). Lodz: The Republic of Poland. </w:t>
            </w:r>
          </w:p>
          <w:p w14:paraId="3B4CEA92" w14:textId="77777777" w:rsidR="005E3B77" w:rsidRPr="00AD233F" w:rsidRDefault="005E3B77" w:rsidP="005E3B77">
            <w:pPr>
              <w:pStyle w:val="ae"/>
              <w:numPr>
                <w:ilvl w:val="0"/>
                <w:numId w:val="21"/>
              </w:numPr>
              <w:spacing w:after="80"/>
              <w:ind w:left="318" w:hanging="28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sz w:val="24"/>
                <w:szCs w:val="24"/>
              </w:rPr>
              <w:t>Bilozorov</w:t>
            </w:r>
            <w:proofErr w:type="spellEnd"/>
            <w:r>
              <w:rPr>
                <w:rFonts w:ascii="Times New Roman" w:hAnsi="Times New Roman"/>
                <w:sz w:val="24"/>
                <w:szCs w:val="24"/>
              </w:rPr>
              <w:t>, E.</w:t>
            </w:r>
            <w:r w:rsidRPr="00F86D6B">
              <w:rPr>
                <w:rFonts w:ascii="Times New Roman" w:hAnsi="Times New Roman"/>
                <w:sz w:val="24"/>
                <w:szCs w:val="24"/>
              </w:rPr>
              <w:t xml:space="preserve">V. </w:t>
            </w:r>
            <w:r w:rsidRPr="00AD233F">
              <w:rPr>
                <w:rFonts w:ascii="Times New Roman" w:hAnsi="Times New Roman" w:cs="Times New Roman"/>
                <w:sz w:val="24"/>
                <w:szCs w:val="24"/>
              </w:rPr>
              <w:t>(20</w:t>
            </w:r>
            <w:r>
              <w:rPr>
                <w:rFonts w:ascii="Times New Roman" w:hAnsi="Times New Roman" w:cs="Times New Roman"/>
                <w:sz w:val="24"/>
                <w:szCs w:val="24"/>
              </w:rPr>
              <w:t>21</w:t>
            </w:r>
            <w:r w:rsidRPr="00AD233F">
              <w:rPr>
                <w:rFonts w:ascii="Times New Roman" w:hAnsi="Times New Roman" w:cs="Times New Roman"/>
                <w:sz w:val="24"/>
                <w:szCs w:val="24"/>
              </w:rPr>
              <w:t xml:space="preserve">). </w:t>
            </w:r>
            <w:r w:rsidRPr="0030616F">
              <w:rPr>
                <w:rFonts w:ascii="Times New Roman" w:hAnsi="Times New Roman"/>
                <w:sz w:val="24"/>
                <w:szCs w:val="24"/>
              </w:rPr>
              <w:t>Actual issues of ensuring international security within the framework of the implementation of the state's right to self-defense</w:t>
            </w:r>
            <w:r>
              <w:rPr>
                <w:rFonts w:ascii="Times New Roman" w:hAnsi="Times New Roman" w:cs="Times New Roman"/>
                <w:sz w:val="24"/>
                <w:szCs w:val="24"/>
              </w:rPr>
              <w:t xml:space="preserve">. In </w:t>
            </w:r>
            <w:r w:rsidRPr="00117F21">
              <w:rPr>
                <w:rFonts w:ascii="Times New Roman" w:hAnsi="Times New Roman" w:cs="Times New Roman"/>
                <w:i/>
                <w:iCs/>
                <w:sz w:val="24"/>
                <w:szCs w:val="24"/>
              </w:rPr>
              <w:t>Legal scientific conference</w:t>
            </w:r>
            <w:r>
              <w:rPr>
                <w:rFonts w:ascii="Times New Roman" w:hAnsi="Times New Roman" w:cs="Times New Roman"/>
                <w:sz w:val="24"/>
                <w:szCs w:val="24"/>
              </w:rPr>
              <w:t xml:space="preserve"> (pp. 136-146). </w:t>
            </w:r>
            <w:r w:rsidRPr="00AD233F">
              <w:rPr>
                <w:rFonts w:ascii="Times New Roman" w:hAnsi="Times New Roman" w:cs="Times New Roman"/>
                <w:sz w:val="24"/>
                <w:szCs w:val="24"/>
              </w:rPr>
              <w:t>Melbourne: Australian Council for Educational Research.</w:t>
            </w:r>
          </w:p>
        </w:tc>
      </w:tr>
      <w:tr w:rsidR="005E3B77" w:rsidRPr="00A12BAE" w14:paraId="286334CD" w14:textId="77777777" w:rsidTr="001C7E9A">
        <w:tc>
          <w:tcPr>
            <w:cnfStyle w:val="001000000000" w:firstRow="0" w:lastRow="0" w:firstColumn="1" w:lastColumn="0" w:oddVBand="0" w:evenVBand="0" w:oddHBand="0" w:evenHBand="0" w:firstRowFirstColumn="0" w:firstRowLastColumn="0" w:lastRowFirstColumn="0" w:lastRowLastColumn="0"/>
            <w:tcW w:w="2122" w:type="dxa"/>
            <w:gridSpan w:val="2"/>
            <w:tcBorders>
              <w:top w:val="single" w:sz="4" w:space="0" w:color="D9D9D9" w:themeColor="background1" w:themeShade="D9"/>
              <w:right w:val="single" w:sz="4" w:space="0" w:color="D9D9D9" w:themeColor="background1" w:themeShade="D9"/>
            </w:tcBorders>
            <w:vAlign w:val="center"/>
          </w:tcPr>
          <w:p w14:paraId="0B040722" w14:textId="77777777" w:rsidR="005E3B77" w:rsidRPr="00581357" w:rsidRDefault="005E3B77" w:rsidP="001C7E9A">
            <w:pPr>
              <w:pStyle w:val="ae"/>
              <w:spacing w:after="80"/>
              <w:ind w:left="0"/>
              <w:jc w:val="center"/>
              <w:rPr>
                <w:rFonts w:ascii="Times New Roman" w:hAnsi="Times New Roman" w:cs="Times New Roman"/>
                <w:sz w:val="24"/>
                <w:szCs w:val="24"/>
              </w:rPr>
            </w:pPr>
            <w:r w:rsidRPr="00AD233F">
              <w:rPr>
                <w:rFonts w:ascii="Times New Roman" w:hAnsi="Times New Roman" w:cs="Times New Roman"/>
                <w:sz w:val="24"/>
                <w:szCs w:val="24"/>
              </w:rPr>
              <w:t>Journal</w:t>
            </w:r>
            <w:r>
              <w:rPr>
                <w:rFonts w:ascii="Times New Roman" w:hAnsi="Times New Roman" w:cs="Times New Roman"/>
                <w:sz w:val="24"/>
                <w:szCs w:val="24"/>
              </w:rPr>
              <w:t xml:space="preserve"> Article</w:t>
            </w:r>
          </w:p>
        </w:tc>
        <w:tc>
          <w:tcPr>
            <w:tcW w:w="7840" w:type="dxa"/>
            <w:tcBorders>
              <w:left w:val="single" w:sz="4" w:space="0" w:color="D9D9D9" w:themeColor="background1" w:themeShade="D9"/>
              <w:right w:val="single" w:sz="4" w:space="0" w:color="D9D9D9" w:themeColor="background1" w:themeShade="D9"/>
            </w:tcBorders>
            <w:vAlign w:val="center"/>
          </w:tcPr>
          <w:p w14:paraId="34924B84" w14:textId="77777777" w:rsidR="005E3B77" w:rsidRPr="00AD233F" w:rsidRDefault="005E3B77" w:rsidP="005E3B77">
            <w:pPr>
              <w:pStyle w:val="ae"/>
              <w:numPr>
                <w:ilvl w:val="0"/>
                <w:numId w:val="17"/>
              </w:numPr>
              <w:spacing w:after="80"/>
              <w:ind w:left="318" w:hanging="284"/>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254A7">
              <w:rPr>
                <w:rFonts w:ascii="Times New Roman" w:hAnsi="Times New Roman"/>
                <w:sz w:val="24"/>
                <w:szCs w:val="24"/>
              </w:rPr>
              <w:t>Brownsword</w:t>
            </w:r>
            <w:proofErr w:type="spellEnd"/>
            <w:r w:rsidRPr="00B254A7">
              <w:rPr>
                <w:rFonts w:ascii="Times New Roman" w:hAnsi="Times New Roman"/>
                <w:sz w:val="24"/>
                <w:szCs w:val="24"/>
              </w:rPr>
              <w:t xml:space="preserve">, R. (2022). Law, authority, and respect: three waves of technological disruption. </w:t>
            </w:r>
            <w:r w:rsidRPr="00B254A7">
              <w:rPr>
                <w:rFonts w:ascii="Times New Roman" w:hAnsi="Times New Roman"/>
                <w:i/>
                <w:sz w:val="24"/>
                <w:szCs w:val="24"/>
              </w:rPr>
              <w:t>Law, Innovation and Technology,</w:t>
            </w:r>
            <w:r w:rsidRPr="00B254A7">
              <w:rPr>
                <w:rFonts w:ascii="Times New Roman" w:hAnsi="Times New Roman"/>
                <w:sz w:val="24"/>
                <w:szCs w:val="24"/>
              </w:rPr>
              <w:t xml:space="preserve"> 14(1), 5</w:t>
            </w:r>
            <w:r>
              <w:rPr>
                <w:rFonts w:ascii="Times New Roman" w:hAnsi="Times New Roman"/>
                <w:sz w:val="24"/>
                <w:szCs w:val="24"/>
              </w:rPr>
              <w:t>-</w:t>
            </w:r>
            <w:r w:rsidRPr="00B254A7">
              <w:rPr>
                <w:rFonts w:ascii="Times New Roman" w:hAnsi="Times New Roman"/>
                <w:sz w:val="24"/>
                <w:szCs w:val="24"/>
              </w:rPr>
              <w:t xml:space="preserve">40. </w:t>
            </w:r>
            <w:proofErr w:type="spellStart"/>
            <w:r w:rsidRPr="00B254A7">
              <w:rPr>
                <w:rFonts w:ascii="Times New Roman" w:hAnsi="Times New Roman"/>
                <w:sz w:val="24"/>
                <w:szCs w:val="24"/>
              </w:rPr>
              <w:t>doi</w:t>
            </w:r>
            <w:proofErr w:type="spellEnd"/>
            <w:r w:rsidRPr="00B254A7">
              <w:rPr>
                <w:rFonts w:ascii="Times New Roman" w:hAnsi="Times New Roman"/>
                <w:sz w:val="24"/>
                <w:szCs w:val="24"/>
              </w:rPr>
              <w:t>: 10.1080/17579961.2022.2047517</w:t>
            </w:r>
            <w:r>
              <w:rPr>
                <w:rFonts w:ascii="Times New Roman" w:hAnsi="Times New Roman"/>
                <w:sz w:val="24"/>
                <w:szCs w:val="24"/>
              </w:rPr>
              <w:t>.</w:t>
            </w:r>
          </w:p>
          <w:p w14:paraId="6B67C837" w14:textId="77777777" w:rsidR="005E3B77" w:rsidRPr="00B254A7" w:rsidRDefault="005E3B77" w:rsidP="005E3B77">
            <w:pPr>
              <w:numPr>
                <w:ilvl w:val="0"/>
                <w:numId w:val="17"/>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54A7">
              <w:rPr>
                <w:rFonts w:ascii="Times New Roman" w:hAnsi="Times New Roman"/>
                <w:sz w:val="24"/>
                <w:szCs w:val="24"/>
              </w:rPr>
              <w:lastRenderedPageBreak/>
              <w:t xml:space="preserve">Whitaker, R.M., Colombo, G.B., &amp; Rand, D.G. (2018). Indirect Reciprocity and the Evolution of Prejudicial Groups. </w:t>
            </w:r>
            <w:r w:rsidRPr="00B254A7">
              <w:rPr>
                <w:rFonts w:ascii="Times New Roman" w:hAnsi="Times New Roman"/>
                <w:i/>
                <w:sz w:val="24"/>
                <w:szCs w:val="24"/>
              </w:rPr>
              <w:t>Scientific Reports,</w:t>
            </w:r>
            <w:r w:rsidRPr="00B254A7">
              <w:rPr>
                <w:rFonts w:ascii="Times New Roman" w:hAnsi="Times New Roman"/>
                <w:sz w:val="24"/>
                <w:szCs w:val="24"/>
              </w:rPr>
              <w:t xml:space="preserve"> 8(1), 1</w:t>
            </w:r>
            <w:r>
              <w:rPr>
                <w:rFonts w:ascii="Times New Roman" w:hAnsi="Times New Roman"/>
                <w:sz w:val="24"/>
                <w:szCs w:val="24"/>
              </w:rPr>
              <w:t>-</w:t>
            </w:r>
            <w:r w:rsidRPr="00B254A7">
              <w:rPr>
                <w:rFonts w:ascii="Times New Roman" w:hAnsi="Times New Roman"/>
                <w:sz w:val="24"/>
                <w:szCs w:val="24"/>
              </w:rPr>
              <w:t xml:space="preserve">14. </w:t>
            </w:r>
            <w:proofErr w:type="spellStart"/>
            <w:r w:rsidRPr="00B254A7">
              <w:rPr>
                <w:rFonts w:ascii="Times New Roman" w:hAnsi="Times New Roman"/>
                <w:sz w:val="24"/>
                <w:szCs w:val="24"/>
              </w:rPr>
              <w:t>doi</w:t>
            </w:r>
            <w:proofErr w:type="spellEnd"/>
            <w:r w:rsidRPr="00B254A7">
              <w:rPr>
                <w:rFonts w:ascii="Times New Roman" w:hAnsi="Times New Roman"/>
                <w:sz w:val="24"/>
                <w:szCs w:val="24"/>
              </w:rPr>
              <w:t>: 10.1038/s41598-018-31363-z.</w:t>
            </w:r>
            <w:r>
              <w:rPr>
                <w:rFonts w:ascii="Times New Roman" w:hAnsi="Times New Roman"/>
                <w:sz w:val="24"/>
                <w:szCs w:val="24"/>
              </w:rPr>
              <w:t xml:space="preserve"> </w:t>
            </w:r>
          </w:p>
          <w:p w14:paraId="0778C7D7" w14:textId="77777777" w:rsidR="005E3B77" w:rsidRPr="00E108BD" w:rsidRDefault="005E3B77" w:rsidP="001C7E9A">
            <w:pPr>
              <w:pStyle w:val="ae"/>
              <w:tabs>
                <w:tab w:val="left" w:pos="851"/>
                <w:tab w:val="left" w:pos="993"/>
              </w:tabs>
              <w:ind w:left="318" w:hanging="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33F">
              <w:rPr>
                <w:rFonts w:ascii="Times New Roman" w:hAnsi="Times New Roman" w:cs="Times New Roman"/>
                <w:sz w:val="24"/>
                <w:szCs w:val="24"/>
              </w:rPr>
              <w:t>3.</w:t>
            </w:r>
            <w:r w:rsidRPr="00AD233F">
              <w:rPr>
                <w:rFonts w:ascii="Times New Roman" w:hAnsi="Times New Roman" w:cs="Times New Roman"/>
                <w:sz w:val="24"/>
                <w:szCs w:val="24"/>
              </w:rPr>
              <w:tab/>
            </w:r>
            <w:proofErr w:type="spellStart"/>
            <w:r w:rsidRPr="00E108BD">
              <w:rPr>
                <w:rFonts w:ascii="Times New Roman" w:hAnsi="Times New Roman" w:cs="Times New Roman"/>
                <w:sz w:val="24"/>
                <w:szCs w:val="24"/>
              </w:rPr>
              <w:t>Bloksgaard</w:t>
            </w:r>
            <w:proofErr w:type="spellEnd"/>
            <w:r w:rsidRPr="00E108BD">
              <w:rPr>
                <w:rFonts w:ascii="Times New Roman" w:hAnsi="Times New Roman" w:cs="Times New Roman"/>
                <w:sz w:val="24"/>
                <w:szCs w:val="24"/>
              </w:rPr>
              <w:t xml:space="preserve">, L., </w:t>
            </w:r>
            <w:proofErr w:type="spellStart"/>
            <w:r w:rsidRPr="00E108BD">
              <w:rPr>
                <w:rFonts w:ascii="Times New Roman" w:hAnsi="Times New Roman" w:cs="Times New Roman"/>
                <w:sz w:val="24"/>
                <w:szCs w:val="24"/>
              </w:rPr>
              <w:t>Fekjær</w:t>
            </w:r>
            <w:proofErr w:type="spellEnd"/>
            <w:r>
              <w:rPr>
                <w:rFonts w:ascii="Times New Roman" w:hAnsi="Times New Roman" w:cs="Times New Roman"/>
                <w:sz w:val="24"/>
                <w:szCs w:val="24"/>
              </w:rPr>
              <w:t>.</w:t>
            </w:r>
            <w:r w:rsidRPr="00E108BD">
              <w:rPr>
                <w:rFonts w:ascii="Times New Roman" w:hAnsi="Times New Roman" w:cs="Times New Roman"/>
                <w:sz w:val="24"/>
                <w:szCs w:val="24"/>
              </w:rPr>
              <w:t>,</w:t>
            </w:r>
            <w:r>
              <w:rPr>
                <w:rFonts w:ascii="Times New Roman" w:hAnsi="Times New Roman" w:cs="Times New Roman"/>
                <w:sz w:val="24"/>
                <w:szCs w:val="24"/>
              </w:rPr>
              <w:t xml:space="preserve"> </w:t>
            </w:r>
            <w:r w:rsidRPr="00E108BD">
              <w:rPr>
                <w:rFonts w:ascii="Times New Roman" w:hAnsi="Times New Roman" w:cs="Times New Roman"/>
                <w:sz w:val="24"/>
                <w:szCs w:val="24"/>
              </w:rPr>
              <w:t xml:space="preserve">S.B., &amp; </w:t>
            </w:r>
            <w:proofErr w:type="spellStart"/>
            <w:r w:rsidRPr="00E108BD">
              <w:rPr>
                <w:rFonts w:ascii="Times New Roman" w:hAnsi="Times New Roman" w:cs="Times New Roman"/>
                <w:sz w:val="24"/>
                <w:szCs w:val="24"/>
              </w:rPr>
              <w:t>Møberg</w:t>
            </w:r>
            <w:proofErr w:type="spellEnd"/>
            <w:r w:rsidRPr="00E108BD">
              <w:rPr>
                <w:rFonts w:ascii="Times New Roman" w:hAnsi="Times New Roman" w:cs="Times New Roman"/>
                <w:sz w:val="24"/>
                <w:szCs w:val="24"/>
              </w:rPr>
              <w:t xml:space="preserve">, R.J. (2020). Conceptions of Gender and Competencies among </w:t>
            </w:r>
            <w:r>
              <w:rPr>
                <w:rFonts w:ascii="Times New Roman" w:hAnsi="Times New Roman" w:cs="Times New Roman"/>
                <w:sz w:val="24"/>
                <w:szCs w:val="24"/>
              </w:rPr>
              <w:t>p</w:t>
            </w:r>
            <w:r w:rsidRPr="00E108BD">
              <w:rPr>
                <w:rFonts w:ascii="Times New Roman" w:hAnsi="Times New Roman" w:cs="Times New Roman"/>
                <w:sz w:val="24"/>
                <w:szCs w:val="24"/>
              </w:rPr>
              <w:t xml:space="preserve">olice </w:t>
            </w:r>
            <w:r>
              <w:rPr>
                <w:rFonts w:ascii="Times New Roman" w:hAnsi="Times New Roman" w:cs="Times New Roman"/>
                <w:sz w:val="24"/>
                <w:szCs w:val="24"/>
              </w:rPr>
              <w:t>r</w:t>
            </w:r>
            <w:r w:rsidRPr="00E108BD">
              <w:rPr>
                <w:rFonts w:ascii="Times New Roman" w:hAnsi="Times New Roman" w:cs="Times New Roman"/>
                <w:sz w:val="24"/>
                <w:szCs w:val="24"/>
              </w:rPr>
              <w:t xml:space="preserve">ecruits in Scandinavia. </w:t>
            </w:r>
            <w:r w:rsidRPr="00E108BD">
              <w:rPr>
                <w:rFonts w:ascii="Times New Roman" w:hAnsi="Times New Roman" w:cs="Times New Roman"/>
                <w:i/>
                <w:sz w:val="24"/>
                <w:szCs w:val="24"/>
              </w:rPr>
              <w:t>Nordic Journal of Working Life Studies,</w:t>
            </w:r>
            <w:r w:rsidRPr="00E108BD">
              <w:rPr>
                <w:rFonts w:ascii="Times New Roman" w:hAnsi="Times New Roman" w:cs="Times New Roman"/>
                <w:sz w:val="24"/>
                <w:szCs w:val="24"/>
              </w:rPr>
              <w:t xml:space="preserve"> 10(2). </w:t>
            </w:r>
            <w:proofErr w:type="spellStart"/>
            <w:r>
              <w:rPr>
                <w:rFonts w:ascii="Times New Roman" w:hAnsi="Times New Roman" w:cs="Times New Roman"/>
                <w:sz w:val="24"/>
                <w:szCs w:val="24"/>
              </w:rPr>
              <w:t>doi</w:t>
            </w:r>
            <w:proofErr w:type="spellEnd"/>
            <w:r w:rsidRPr="00E108BD">
              <w:rPr>
                <w:rFonts w:ascii="Times New Roman" w:hAnsi="Times New Roman" w:cs="Times New Roman"/>
                <w:sz w:val="24"/>
                <w:szCs w:val="24"/>
              </w:rPr>
              <w:t>:</w:t>
            </w:r>
            <w:r>
              <w:rPr>
                <w:rFonts w:ascii="Times New Roman" w:hAnsi="Times New Roman" w:cs="Times New Roman"/>
                <w:sz w:val="24"/>
                <w:szCs w:val="24"/>
              </w:rPr>
              <w:t xml:space="preserve"> </w:t>
            </w:r>
            <w:r w:rsidRPr="00E108BD">
              <w:rPr>
                <w:rFonts w:ascii="Times New Roman" w:hAnsi="Times New Roman" w:cs="Times New Roman"/>
                <w:sz w:val="24"/>
                <w:szCs w:val="24"/>
              </w:rPr>
              <w:t>10.18291/njwls.v10i2.120818.</w:t>
            </w:r>
          </w:p>
          <w:p w14:paraId="3F973F46" w14:textId="77777777" w:rsidR="005E3B77" w:rsidRPr="00AD233F" w:rsidRDefault="005E3B77" w:rsidP="001C7E9A">
            <w:pPr>
              <w:spacing w:after="80"/>
              <w:ind w:left="318" w:hanging="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E3B77" w:rsidRPr="00A12BAE" w14:paraId="050B4599" w14:textId="77777777" w:rsidTr="005E3B77">
        <w:trPr>
          <w:cnfStyle w:val="000000100000" w:firstRow="0" w:lastRow="0" w:firstColumn="0" w:lastColumn="0" w:oddVBand="0" w:evenVBand="0" w:oddHBand="1" w:evenHBand="0" w:firstRowFirstColumn="0" w:firstRowLastColumn="0" w:lastRowFirstColumn="0" w:lastRowLastColumn="0"/>
          <w:trHeight w:val="1950"/>
        </w:trPr>
        <w:tc>
          <w:tcPr>
            <w:cnfStyle w:val="001000000000" w:firstRow="0" w:lastRow="0" w:firstColumn="1" w:lastColumn="0" w:oddVBand="0" w:evenVBand="0" w:oddHBand="0" w:evenHBand="0" w:firstRowFirstColumn="0" w:firstRowLastColumn="0" w:lastRowFirstColumn="0" w:lastRowLastColumn="0"/>
            <w:tcW w:w="2122" w:type="dxa"/>
            <w:gridSpan w:val="2"/>
            <w:tcBorders>
              <w:bottom w:val="single" w:sz="4" w:space="0" w:color="D9D9D9" w:themeColor="background1" w:themeShade="D9"/>
            </w:tcBorders>
            <w:shd w:val="clear" w:color="auto" w:fill="95B3D7" w:themeFill="accent1" w:themeFillTint="99"/>
            <w:vAlign w:val="center"/>
          </w:tcPr>
          <w:p w14:paraId="00ED642F" w14:textId="77777777" w:rsidR="005E3B77" w:rsidRPr="00AD233F" w:rsidRDefault="005E3B77" w:rsidP="001C7E9A">
            <w:pPr>
              <w:jc w:val="center"/>
              <w:rPr>
                <w:rFonts w:ascii="Times New Roman" w:hAnsi="Times New Roman" w:cs="Times New Roman"/>
                <w:sz w:val="24"/>
                <w:szCs w:val="24"/>
              </w:rPr>
            </w:pPr>
            <w:r w:rsidRPr="00AD233F">
              <w:rPr>
                <w:rFonts w:ascii="Times New Roman" w:hAnsi="Times New Roman" w:cs="Times New Roman"/>
                <w:sz w:val="24"/>
                <w:szCs w:val="24"/>
              </w:rPr>
              <w:lastRenderedPageBreak/>
              <w:t>Doctoral Thesis</w:t>
            </w:r>
          </w:p>
        </w:tc>
        <w:tc>
          <w:tcPr>
            <w:tcW w:w="7840" w:type="dxa"/>
            <w:tcBorders>
              <w:bottom w:val="single" w:sz="4" w:space="0" w:color="D9D9D9" w:themeColor="background1" w:themeShade="D9"/>
            </w:tcBorders>
            <w:shd w:val="clear" w:color="auto" w:fill="95B3D7" w:themeFill="accent1" w:themeFillTint="99"/>
          </w:tcPr>
          <w:p w14:paraId="2E290C08" w14:textId="77777777" w:rsidR="005E3B77" w:rsidRPr="00AD233F" w:rsidRDefault="005E3B77" w:rsidP="005E3B77">
            <w:pPr>
              <w:pStyle w:val="ae"/>
              <w:numPr>
                <w:ilvl w:val="0"/>
                <w:numId w:val="18"/>
              </w:numPr>
              <w:spacing w:after="80"/>
              <w:ind w:left="318" w:hanging="318"/>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925C4A">
              <w:rPr>
                <w:rFonts w:ascii="Times New Roman" w:hAnsi="Times New Roman"/>
                <w:sz w:val="24"/>
                <w:szCs w:val="24"/>
                <w:lang w:val="uk-UA"/>
              </w:rPr>
              <w:t>Karpyuk</w:t>
            </w:r>
            <w:proofErr w:type="spellEnd"/>
            <w:r w:rsidRPr="00925C4A">
              <w:rPr>
                <w:rFonts w:ascii="Times New Roman" w:hAnsi="Times New Roman"/>
                <w:sz w:val="24"/>
                <w:szCs w:val="24"/>
                <w:lang w:val="uk-UA"/>
              </w:rPr>
              <w:t xml:space="preserve">, S. </w:t>
            </w:r>
            <w:r w:rsidRPr="00C048A2">
              <w:rPr>
                <w:rFonts w:ascii="Times New Roman" w:hAnsi="Times New Roman" w:cs="Times New Roman"/>
                <w:sz w:val="24"/>
                <w:szCs w:val="24"/>
              </w:rPr>
              <w:t xml:space="preserve">(2020). </w:t>
            </w:r>
            <w:proofErr w:type="spellStart"/>
            <w:r w:rsidRPr="002C5CE9">
              <w:rPr>
                <w:rFonts w:ascii="Times New Roman" w:hAnsi="Times New Roman"/>
                <w:i/>
                <w:iCs/>
                <w:sz w:val="24"/>
                <w:szCs w:val="24"/>
                <w:lang w:val="uk-UA"/>
              </w:rPr>
              <w:t>Administrative</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and</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legal</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mechanism</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of</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compliance</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by</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civil</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servants</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and</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officials</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of</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local</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self-government</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bodies</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with</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the</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rules</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of</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ethical</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behavior</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regarding</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political</w:t>
            </w:r>
            <w:proofErr w:type="spellEnd"/>
            <w:r w:rsidRPr="002C5CE9">
              <w:rPr>
                <w:rFonts w:ascii="Times New Roman" w:hAnsi="Times New Roman"/>
                <w:i/>
                <w:iCs/>
                <w:sz w:val="24"/>
                <w:szCs w:val="24"/>
                <w:lang w:val="uk-UA"/>
              </w:rPr>
              <w:t xml:space="preserve"> </w:t>
            </w:r>
            <w:proofErr w:type="spellStart"/>
            <w:r w:rsidRPr="002C5CE9">
              <w:rPr>
                <w:rFonts w:ascii="Times New Roman" w:hAnsi="Times New Roman"/>
                <w:i/>
                <w:iCs/>
                <w:sz w:val="24"/>
                <w:szCs w:val="24"/>
                <w:lang w:val="uk-UA"/>
              </w:rPr>
              <w:t>neutrality</w:t>
            </w:r>
            <w:proofErr w:type="spellEnd"/>
            <w:r w:rsidRPr="00C048A2">
              <w:rPr>
                <w:rFonts w:ascii="Times New Roman" w:hAnsi="Times New Roman" w:cs="Times New Roman"/>
                <w:i/>
                <w:sz w:val="24"/>
                <w:szCs w:val="24"/>
              </w:rPr>
              <w:t>.</w:t>
            </w:r>
            <w:r w:rsidRPr="00C048A2">
              <w:rPr>
                <w:rFonts w:ascii="Times New Roman" w:hAnsi="Times New Roman" w:cs="Times New Roman"/>
                <w:sz w:val="24"/>
                <w:szCs w:val="24"/>
              </w:rPr>
              <w:t xml:space="preserve"> </w:t>
            </w:r>
            <w:r w:rsidRPr="00AD233F">
              <w:rPr>
                <w:rFonts w:ascii="Times New Roman" w:hAnsi="Times New Roman" w:cs="Times New Roman"/>
                <w:sz w:val="24"/>
                <w:szCs w:val="24"/>
              </w:rPr>
              <w:t>(Doctoral thesis,</w:t>
            </w:r>
            <w:r w:rsidRPr="00AD233F">
              <w:rPr>
                <w:rFonts w:ascii="Times New Roman" w:hAnsi="Times New Roman" w:cs="Times New Roman"/>
                <w:sz w:val="24"/>
                <w:szCs w:val="24"/>
                <w:lang w:val="uk-UA"/>
              </w:rPr>
              <w:t xml:space="preserve"> </w:t>
            </w:r>
            <w:r w:rsidRPr="00D50456">
              <w:rPr>
                <w:rFonts w:ascii="Times New Roman" w:hAnsi="Times New Roman" w:cs="Times New Roman"/>
                <w:sz w:val="24"/>
                <w:szCs w:val="24"/>
              </w:rPr>
              <w:t>Odesa Law Academy</w:t>
            </w:r>
            <w:r w:rsidRPr="00AD233F">
              <w:rPr>
                <w:rFonts w:ascii="Times New Roman" w:hAnsi="Times New Roman" w:cs="Times New Roman"/>
                <w:sz w:val="24"/>
                <w:szCs w:val="24"/>
              </w:rPr>
              <w:t>,</w:t>
            </w:r>
            <w:r w:rsidRPr="00AD233F">
              <w:rPr>
                <w:rFonts w:ascii="Times New Roman" w:hAnsi="Times New Roman" w:cs="Times New Roman"/>
                <w:sz w:val="24"/>
                <w:szCs w:val="24"/>
                <w:lang w:val="uk-UA"/>
              </w:rPr>
              <w:t xml:space="preserve"> </w:t>
            </w:r>
            <w:r>
              <w:rPr>
                <w:rFonts w:ascii="Times New Roman" w:hAnsi="Times New Roman" w:cs="Times New Roman"/>
                <w:sz w:val="24"/>
                <w:szCs w:val="24"/>
              </w:rPr>
              <w:t>Odesa</w:t>
            </w:r>
            <w:r w:rsidRPr="00AD233F">
              <w:rPr>
                <w:rFonts w:ascii="Times New Roman" w:hAnsi="Times New Roman" w:cs="Times New Roman"/>
                <w:sz w:val="24"/>
                <w:szCs w:val="24"/>
              </w:rPr>
              <w:t>, Ukraine).</w:t>
            </w:r>
          </w:p>
          <w:p w14:paraId="77BF6825" w14:textId="77777777" w:rsidR="005E3B77" w:rsidRPr="00AD233F" w:rsidRDefault="005E3B77" w:rsidP="005E3B77">
            <w:pPr>
              <w:pStyle w:val="ae"/>
              <w:numPr>
                <w:ilvl w:val="0"/>
                <w:numId w:val="18"/>
              </w:numPr>
              <w:spacing w:after="80"/>
              <w:ind w:left="318" w:hanging="318"/>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BC7E73">
              <w:rPr>
                <w:rFonts w:ascii="Times New Roman" w:hAnsi="Times New Roman" w:cs="Times New Roman"/>
                <w:sz w:val="24"/>
                <w:szCs w:val="24"/>
              </w:rPr>
              <w:t>Gren</w:t>
            </w:r>
            <w:proofErr w:type="spellEnd"/>
            <w:r w:rsidRPr="00BC7E73">
              <w:rPr>
                <w:rFonts w:ascii="Times New Roman" w:hAnsi="Times New Roman" w:cs="Times New Roman"/>
                <w:sz w:val="24"/>
                <w:szCs w:val="24"/>
              </w:rPr>
              <w:t xml:space="preserve">, </w:t>
            </w:r>
            <w:r>
              <w:rPr>
                <w:rFonts w:ascii="Times New Roman" w:hAnsi="Times New Roman" w:cs="Times New Roman"/>
                <w:sz w:val="24"/>
                <w:szCs w:val="24"/>
              </w:rPr>
              <w:t>N</w:t>
            </w:r>
            <w:r w:rsidRPr="00D50456">
              <w:rPr>
                <w:rFonts w:ascii="Times New Roman" w:hAnsi="Times New Roman" w:cs="Times New Roman"/>
                <w:sz w:val="24"/>
                <w:szCs w:val="24"/>
                <w:lang w:val="en-GB"/>
              </w:rPr>
              <w:t>.</w:t>
            </w:r>
            <w:r>
              <w:rPr>
                <w:rFonts w:ascii="Times New Roman" w:hAnsi="Times New Roman" w:cs="Times New Roman"/>
                <w:sz w:val="24"/>
                <w:szCs w:val="24"/>
                <w:lang w:val="en-GB"/>
              </w:rPr>
              <w:t>M.</w:t>
            </w:r>
            <w:r>
              <w:rPr>
                <w:rFonts w:ascii="Times New Roman" w:hAnsi="Times New Roman" w:cs="Times New Roman"/>
                <w:sz w:val="24"/>
                <w:szCs w:val="24"/>
              </w:rPr>
              <w:t xml:space="preserve"> </w:t>
            </w:r>
            <w:r w:rsidRPr="00C048A2">
              <w:rPr>
                <w:rFonts w:ascii="Times New Roman" w:hAnsi="Times New Roman" w:cs="Times New Roman"/>
                <w:sz w:val="24"/>
                <w:szCs w:val="24"/>
              </w:rPr>
              <w:t>(202</w:t>
            </w:r>
            <w:r>
              <w:rPr>
                <w:rFonts w:ascii="Times New Roman" w:hAnsi="Times New Roman" w:cs="Times New Roman"/>
                <w:sz w:val="24"/>
                <w:szCs w:val="24"/>
              </w:rPr>
              <w:t>3</w:t>
            </w:r>
            <w:r w:rsidRPr="00C048A2">
              <w:rPr>
                <w:rFonts w:ascii="Times New Roman" w:hAnsi="Times New Roman" w:cs="Times New Roman"/>
                <w:sz w:val="24"/>
                <w:szCs w:val="24"/>
              </w:rPr>
              <w:t xml:space="preserve">). </w:t>
            </w:r>
            <w:r w:rsidRPr="002C5CE9">
              <w:rPr>
                <w:rFonts w:ascii="Times New Roman" w:hAnsi="Times New Roman" w:cs="Times New Roman"/>
                <w:i/>
                <w:sz w:val="24"/>
                <w:szCs w:val="24"/>
              </w:rPr>
              <w:t xml:space="preserve">Age discrimination: </w:t>
            </w:r>
            <w:r>
              <w:rPr>
                <w:rFonts w:ascii="Times New Roman" w:hAnsi="Times New Roman" w:cs="Times New Roman"/>
                <w:i/>
                <w:sz w:val="24"/>
                <w:szCs w:val="24"/>
              </w:rPr>
              <w:t>L</w:t>
            </w:r>
            <w:r w:rsidRPr="002C5CE9">
              <w:rPr>
                <w:rFonts w:ascii="Times New Roman" w:hAnsi="Times New Roman" w:cs="Times New Roman"/>
                <w:i/>
                <w:sz w:val="24"/>
                <w:szCs w:val="24"/>
              </w:rPr>
              <w:t>egal aspect</w:t>
            </w:r>
            <w:r w:rsidRPr="00C048A2">
              <w:rPr>
                <w:rFonts w:ascii="Times New Roman" w:hAnsi="Times New Roman" w:cs="Times New Roman"/>
                <w:i/>
                <w:sz w:val="24"/>
                <w:szCs w:val="24"/>
              </w:rPr>
              <w:t>.</w:t>
            </w:r>
            <w:r w:rsidRPr="00C048A2">
              <w:rPr>
                <w:rFonts w:ascii="Times New Roman" w:hAnsi="Times New Roman" w:cs="Times New Roman"/>
                <w:sz w:val="24"/>
                <w:szCs w:val="24"/>
              </w:rPr>
              <w:t xml:space="preserve"> </w:t>
            </w:r>
            <w:r w:rsidRPr="00AD233F">
              <w:rPr>
                <w:rFonts w:ascii="Times New Roman" w:hAnsi="Times New Roman" w:cs="Times New Roman"/>
                <w:sz w:val="24"/>
                <w:szCs w:val="24"/>
              </w:rPr>
              <w:t xml:space="preserve">(Doctoral thesis, </w:t>
            </w:r>
            <w:proofErr w:type="spellStart"/>
            <w:r w:rsidRPr="00AD233F">
              <w:rPr>
                <w:rFonts w:ascii="Times New Roman" w:hAnsi="Times New Roman" w:cs="Times New Roman"/>
                <w:sz w:val="24"/>
                <w:szCs w:val="24"/>
              </w:rPr>
              <w:t>Lviv</w:t>
            </w:r>
            <w:proofErr w:type="spellEnd"/>
            <w:r w:rsidRPr="00AD233F">
              <w:rPr>
                <w:rFonts w:ascii="Times New Roman" w:hAnsi="Times New Roman" w:cs="Times New Roman"/>
                <w:sz w:val="24"/>
                <w:szCs w:val="24"/>
              </w:rPr>
              <w:t xml:space="preserve"> Polytechnic National University, </w:t>
            </w:r>
            <w:proofErr w:type="spellStart"/>
            <w:r w:rsidRPr="00AD233F">
              <w:rPr>
                <w:rFonts w:ascii="Times New Roman" w:hAnsi="Times New Roman" w:cs="Times New Roman"/>
                <w:sz w:val="24"/>
                <w:szCs w:val="24"/>
              </w:rPr>
              <w:t>Lviv</w:t>
            </w:r>
            <w:proofErr w:type="spellEnd"/>
            <w:r w:rsidRPr="00AD233F">
              <w:rPr>
                <w:rFonts w:ascii="Times New Roman" w:hAnsi="Times New Roman" w:cs="Times New Roman"/>
                <w:sz w:val="24"/>
                <w:szCs w:val="24"/>
              </w:rPr>
              <w:t>, Ukraine).</w:t>
            </w:r>
          </w:p>
        </w:tc>
      </w:tr>
      <w:tr w:rsidR="005E3B77" w:rsidRPr="00A12BAE" w14:paraId="733365D1" w14:textId="77777777" w:rsidTr="001C7E9A">
        <w:trPr>
          <w:trHeight w:val="1787"/>
        </w:trPr>
        <w:tc>
          <w:tcPr>
            <w:cnfStyle w:val="001000000000" w:firstRow="0" w:lastRow="0" w:firstColumn="1" w:lastColumn="0" w:oddVBand="0" w:evenVBand="0" w:oddHBand="0" w:evenHBand="0" w:firstRowFirstColumn="0" w:firstRowLastColumn="0" w:lastRowFirstColumn="0" w:lastRowLastColumn="0"/>
            <w:tcW w:w="2122" w:type="dxa"/>
            <w:gridSpan w:val="2"/>
            <w:tcBorders>
              <w:top w:val="single" w:sz="4" w:space="0" w:color="D9D9D9" w:themeColor="background1" w:themeShade="D9"/>
            </w:tcBorders>
            <w:vAlign w:val="center"/>
          </w:tcPr>
          <w:p w14:paraId="1C79BAE7" w14:textId="77777777" w:rsidR="005E3B77" w:rsidRPr="00AD233F" w:rsidRDefault="005E3B77" w:rsidP="001C7E9A">
            <w:pPr>
              <w:jc w:val="center"/>
              <w:rPr>
                <w:rFonts w:ascii="Times New Roman" w:hAnsi="Times New Roman" w:cs="Times New Roman"/>
                <w:sz w:val="24"/>
                <w:szCs w:val="24"/>
              </w:rPr>
            </w:pPr>
            <w:r w:rsidRPr="00AD233F">
              <w:rPr>
                <w:rFonts w:ascii="Times New Roman" w:hAnsi="Times New Roman" w:cs="Times New Roman"/>
                <w:sz w:val="24"/>
                <w:szCs w:val="24"/>
              </w:rPr>
              <w:t>Doctoral Dissertation</w:t>
            </w:r>
          </w:p>
        </w:tc>
        <w:tc>
          <w:tcPr>
            <w:tcW w:w="7840" w:type="dxa"/>
            <w:tcBorders>
              <w:top w:val="single" w:sz="4" w:space="0" w:color="D9D9D9" w:themeColor="background1" w:themeShade="D9"/>
            </w:tcBorders>
          </w:tcPr>
          <w:p w14:paraId="0503EBDD" w14:textId="77777777" w:rsidR="005E3B77" w:rsidRPr="00AD233F" w:rsidRDefault="005E3B77" w:rsidP="005E3B77">
            <w:pPr>
              <w:pStyle w:val="ae"/>
              <w:numPr>
                <w:ilvl w:val="0"/>
                <w:numId w:val="20"/>
              </w:numPr>
              <w:spacing w:after="8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Ledviy</w:t>
            </w:r>
            <w:proofErr w:type="spellEnd"/>
            <w:r>
              <w:rPr>
                <w:rFonts w:ascii="Times New Roman" w:hAnsi="Times New Roman" w:cs="Times New Roman"/>
                <w:sz w:val="24"/>
                <w:szCs w:val="24"/>
              </w:rPr>
              <w:t>, O.I</w:t>
            </w:r>
            <w:r w:rsidRPr="00D96B04">
              <w:rPr>
                <w:rFonts w:ascii="Times New Roman" w:hAnsi="Times New Roman" w:cs="Times New Roman"/>
                <w:sz w:val="24"/>
                <w:szCs w:val="24"/>
              </w:rPr>
              <w:t>. (20</w:t>
            </w:r>
            <w:r>
              <w:rPr>
                <w:rFonts w:ascii="Times New Roman" w:hAnsi="Times New Roman" w:cs="Times New Roman"/>
                <w:sz w:val="24"/>
                <w:szCs w:val="24"/>
              </w:rPr>
              <w:t>21</w:t>
            </w:r>
            <w:r w:rsidRPr="00D96B04">
              <w:rPr>
                <w:rFonts w:ascii="Times New Roman" w:hAnsi="Times New Roman" w:cs="Times New Roman"/>
                <w:sz w:val="24"/>
                <w:szCs w:val="24"/>
              </w:rPr>
              <w:t xml:space="preserve">). </w:t>
            </w:r>
            <w:r w:rsidRPr="002C5CE9">
              <w:rPr>
                <w:rFonts w:ascii="Times New Roman" w:hAnsi="Times New Roman" w:cs="Times New Roman"/>
                <w:i/>
                <w:sz w:val="24"/>
                <w:szCs w:val="24"/>
              </w:rPr>
              <w:t>Legal and organizational principles of prevention of offenses in the field of insurance in Ukraine</w:t>
            </w:r>
            <w:r w:rsidRPr="00D96B04">
              <w:rPr>
                <w:rFonts w:ascii="Times New Roman" w:hAnsi="Times New Roman" w:cs="Times New Roman"/>
                <w:sz w:val="24"/>
                <w:szCs w:val="24"/>
              </w:rPr>
              <w:t xml:space="preserve">. </w:t>
            </w:r>
            <w:r w:rsidRPr="00AD233F">
              <w:rPr>
                <w:rFonts w:ascii="Times New Roman" w:hAnsi="Times New Roman" w:cs="Times New Roman"/>
                <w:sz w:val="24"/>
                <w:szCs w:val="24"/>
              </w:rPr>
              <w:t xml:space="preserve">(Doctoral dissertation, </w:t>
            </w:r>
            <w:proofErr w:type="spellStart"/>
            <w:r w:rsidRPr="00AD233F">
              <w:rPr>
                <w:rFonts w:ascii="Times New Roman" w:hAnsi="Times New Roman" w:cs="Times New Roman"/>
                <w:sz w:val="24"/>
                <w:szCs w:val="24"/>
              </w:rPr>
              <w:t>Lviv</w:t>
            </w:r>
            <w:proofErr w:type="spellEnd"/>
            <w:r w:rsidRPr="00AD233F">
              <w:rPr>
                <w:rFonts w:ascii="Times New Roman" w:hAnsi="Times New Roman" w:cs="Times New Roman"/>
                <w:sz w:val="24"/>
                <w:szCs w:val="24"/>
              </w:rPr>
              <w:t xml:space="preserve"> Polytechnic National University, </w:t>
            </w:r>
            <w:proofErr w:type="spellStart"/>
            <w:r w:rsidRPr="00AD233F">
              <w:rPr>
                <w:rFonts w:ascii="Times New Roman" w:hAnsi="Times New Roman" w:cs="Times New Roman"/>
                <w:sz w:val="24"/>
                <w:szCs w:val="24"/>
              </w:rPr>
              <w:t>Lviv</w:t>
            </w:r>
            <w:proofErr w:type="spellEnd"/>
            <w:r w:rsidRPr="00AD233F">
              <w:rPr>
                <w:rFonts w:ascii="Times New Roman" w:hAnsi="Times New Roman" w:cs="Times New Roman"/>
                <w:sz w:val="24"/>
                <w:szCs w:val="24"/>
              </w:rPr>
              <w:t>, Ukraine).</w:t>
            </w:r>
          </w:p>
          <w:p w14:paraId="027C3CC1" w14:textId="77777777" w:rsidR="005E3B77" w:rsidRPr="00B724D7" w:rsidRDefault="005E3B77" w:rsidP="005E3B77">
            <w:pPr>
              <w:pStyle w:val="ae"/>
              <w:numPr>
                <w:ilvl w:val="0"/>
                <w:numId w:val="20"/>
              </w:numPr>
              <w:spacing w:after="80"/>
              <w:ind w:left="318" w:hanging="284"/>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4"/>
                <w:sz w:val="24"/>
                <w:szCs w:val="24"/>
              </w:rPr>
            </w:pPr>
            <w:proofErr w:type="spellStart"/>
            <w:r>
              <w:rPr>
                <w:rFonts w:ascii="Times New Roman" w:hAnsi="Times New Roman" w:cs="Times New Roman"/>
                <w:spacing w:val="-4"/>
                <w:sz w:val="24"/>
                <w:szCs w:val="24"/>
              </w:rPr>
              <w:t>Yerohina</w:t>
            </w:r>
            <w:proofErr w:type="spellEnd"/>
            <w:r w:rsidRPr="00B724D7">
              <w:rPr>
                <w:rFonts w:ascii="Times New Roman" w:hAnsi="Times New Roman" w:cs="Times New Roman"/>
                <w:spacing w:val="-4"/>
                <w:sz w:val="24"/>
                <w:szCs w:val="24"/>
                <w:lang w:val="uk-UA"/>
              </w:rPr>
              <w:t>, </w:t>
            </w:r>
            <w:r>
              <w:rPr>
                <w:rFonts w:ascii="Times New Roman" w:hAnsi="Times New Roman" w:cs="Times New Roman"/>
                <w:spacing w:val="-4"/>
                <w:sz w:val="24"/>
                <w:szCs w:val="24"/>
              </w:rPr>
              <w:t>N.A</w:t>
            </w:r>
            <w:r w:rsidRPr="00B724D7">
              <w:rPr>
                <w:rFonts w:ascii="Times New Roman" w:hAnsi="Times New Roman" w:cs="Times New Roman"/>
                <w:spacing w:val="-4"/>
                <w:sz w:val="24"/>
                <w:szCs w:val="24"/>
              </w:rPr>
              <w:t>.</w:t>
            </w:r>
            <w:r w:rsidRPr="00B724D7">
              <w:rPr>
                <w:rFonts w:ascii="Times New Roman" w:hAnsi="Times New Roman" w:cs="Times New Roman"/>
                <w:spacing w:val="-4"/>
                <w:sz w:val="24"/>
                <w:szCs w:val="24"/>
                <w:lang w:val="uk-UA"/>
              </w:rPr>
              <w:t xml:space="preserve"> (2019). </w:t>
            </w:r>
            <w:proofErr w:type="spellStart"/>
            <w:r w:rsidRPr="00533BDF">
              <w:rPr>
                <w:rFonts w:ascii="Times New Roman" w:hAnsi="Times New Roman" w:cs="Times New Roman"/>
                <w:i/>
                <w:iCs/>
                <w:spacing w:val="-4"/>
                <w:sz w:val="24"/>
                <w:szCs w:val="24"/>
                <w:lang w:val="uk-UA"/>
              </w:rPr>
              <w:t>Administrative</w:t>
            </w:r>
            <w:proofErr w:type="spellEnd"/>
            <w:r w:rsidRPr="00533BDF">
              <w:rPr>
                <w:rFonts w:ascii="Times New Roman" w:hAnsi="Times New Roman" w:cs="Times New Roman"/>
                <w:i/>
                <w:iCs/>
                <w:spacing w:val="-4"/>
                <w:sz w:val="24"/>
                <w:szCs w:val="24"/>
                <w:lang w:val="uk-UA"/>
              </w:rPr>
              <w:t xml:space="preserve"> </w:t>
            </w:r>
            <w:proofErr w:type="spellStart"/>
            <w:r w:rsidRPr="00533BDF">
              <w:rPr>
                <w:rFonts w:ascii="Times New Roman" w:hAnsi="Times New Roman" w:cs="Times New Roman"/>
                <w:i/>
                <w:iCs/>
                <w:spacing w:val="-4"/>
                <w:sz w:val="24"/>
                <w:szCs w:val="24"/>
                <w:lang w:val="uk-UA"/>
              </w:rPr>
              <w:t>and</w:t>
            </w:r>
            <w:proofErr w:type="spellEnd"/>
            <w:r w:rsidRPr="00533BDF">
              <w:rPr>
                <w:rFonts w:ascii="Times New Roman" w:hAnsi="Times New Roman" w:cs="Times New Roman"/>
                <w:i/>
                <w:iCs/>
                <w:spacing w:val="-4"/>
                <w:sz w:val="24"/>
                <w:szCs w:val="24"/>
                <w:lang w:val="uk-UA"/>
              </w:rPr>
              <w:t xml:space="preserve"> </w:t>
            </w:r>
            <w:proofErr w:type="spellStart"/>
            <w:r w:rsidRPr="00533BDF">
              <w:rPr>
                <w:rFonts w:ascii="Times New Roman" w:hAnsi="Times New Roman" w:cs="Times New Roman"/>
                <w:i/>
                <w:iCs/>
                <w:spacing w:val="-4"/>
                <w:sz w:val="24"/>
                <w:szCs w:val="24"/>
                <w:lang w:val="uk-UA"/>
              </w:rPr>
              <w:t>legal</w:t>
            </w:r>
            <w:proofErr w:type="spellEnd"/>
            <w:r w:rsidRPr="00533BDF">
              <w:rPr>
                <w:rFonts w:ascii="Times New Roman" w:hAnsi="Times New Roman" w:cs="Times New Roman"/>
                <w:i/>
                <w:iCs/>
                <w:spacing w:val="-4"/>
                <w:sz w:val="24"/>
                <w:szCs w:val="24"/>
                <w:lang w:val="uk-UA"/>
              </w:rPr>
              <w:t xml:space="preserve"> </w:t>
            </w:r>
            <w:proofErr w:type="spellStart"/>
            <w:r w:rsidRPr="00533BDF">
              <w:rPr>
                <w:rFonts w:ascii="Times New Roman" w:hAnsi="Times New Roman" w:cs="Times New Roman"/>
                <w:i/>
                <w:iCs/>
                <w:spacing w:val="-4"/>
                <w:sz w:val="24"/>
                <w:szCs w:val="24"/>
                <w:lang w:val="uk-UA"/>
              </w:rPr>
              <w:t>regulation</w:t>
            </w:r>
            <w:proofErr w:type="spellEnd"/>
            <w:r w:rsidRPr="00533BDF">
              <w:rPr>
                <w:rFonts w:ascii="Times New Roman" w:hAnsi="Times New Roman" w:cs="Times New Roman"/>
                <w:i/>
                <w:iCs/>
                <w:spacing w:val="-4"/>
                <w:sz w:val="24"/>
                <w:szCs w:val="24"/>
                <w:lang w:val="uk-UA"/>
              </w:rPr>
              <w:t xml:space="preserve"> </w:t>
            </w:r>
            <w:proofErr w:type="spellStart"/>
            <w:r w:rsidRPr="00533BDF">
              <w:rPr>
                <w:rFonts w:ascii="Times New Roman" w:hAnsi="Times New Roman" w:cs="Times New Roman"/>
                <w:i/>
                <w:iCs/>
                <w:spacing w:val="-4"/>
                <w:sz w:val="24"/>
                <w:szCs w:val="24"/>
                <w:lang w:val="uk-UA"/>
              </w:rPr>
              <w:t>of</w:t>
            </w:r>
            <w:proofErr w:type="spellEnd"/>
            <w:r w:rsidRPr="00533BDF">
              <w:rPr>
                <w:rFonts w:ascii="Times New Roman" w:hAnsi="Times New Roman" w:cs="Times New Roman"/>
                <w:i/>
                <w:iCs/>
                <w:spacing w:val="-4"/>
                <w:sz w:val="24"/>
                <w:szCs w:val="24"/>
                <w:lang w:val="uk-UA"/>
              </w:rPr>
              <w:t xml:space="preserve"> </w:t>
            </w:r>
            <w:proofErr w:type="spellStart"/>
            <w:r w:rsidRPr="00533BDF">
              <w:rPr>
                <w:rFonts w:ascii="Times New Roman" w:hAnsi="Times New Roman" w:cs="Times New Roman"/>
                <w:i/>
                <w:iCs/>
                <w:spacing w:val="-4"/>
                <w:sz w:val="24"/>
                <w:szCs w:val="24"/>
                <w:lang w:val="uk-UA"/>
              </w:rPr>
              <w:t>advertising</w:t>
            </w:r>
            <w:proofErr w:type="spellEnd"/>
            <w:r w:rsidRPr="00533BDF">
              <w:rPr>
                <w:rFonts w:ascii="Times New Roman" w:hAnsi="Times New Roman" w:cs="Times New Roman"/>
                <w:i/>
                <w:iCs/>
                <w:spacing w:val="-4"/>
                <w:sz w:val="24"/>
                <w:szCs w:val="24"/>
                <w:lang w:val="uk-UA"/>
              </w:rPr>
              <w:t xml:space="preserve"> </w:t>
            </w:r>
            <w:proofErr w:type="spellStart"/>
            <w:r w:rsidRPr="00533BDF">
              <w:rPr>
                <w:rFonts w:ascii="Times New Roman" w:hAnsi="Times New Roman" w:cs="Times New Roman"/>
                <w:i/>
                <w:iCs/>
                <w:spacing w:val="-4"/>
                <w:sz w:val="24"/>
                <w:szCs w:val="24"/>
                <w:lang w:val="uk-UA"/>
              </w:rPr>
              <w:t>activity</w:t>
            </w:r>
            <w:proofErr w:type="spellEnd"/>
            <w:r w:rsidRPr="00533BDF">
              <w:rPr>
                <w:rFonts w:ascii="Times New Roman" w:hAnsi="Times New Roman" w:cs="Times New Roman"/>
                <w:i/>
                <w:iCs/>
                <w:spacing w:val="-4"/>
                <w:sz w:val="24"/>
                <w:szCs w:val="24"/>
                <w:lang w:val="uk-UA"/>
              </w:rPr>
              <w:t xml:space="preserve"> </w:t>
            </w:r>
            <w:proofErr w:type="spellStart"/>
            <w:r w:rsidRPr="00533BDF">
              <w:rPr>
                <w:rFonts w:ascii="Times New Roman" w:hAnsi="Times New Roman" w:cs="Times New Roman"/>
                <w:i/>
                <w:iCs/>
                <w:spacing w:val="-4"/>
                <w:sz w:val="24"/>
                <w:szCs w:val="24"/>
                <w:lang w:val="uk-UA"/>
              </w:rPr>
              <w:t>in</w:t>
            </w:r>
            <w:proofErr w:type="spellEnd"/>
            <w:r w:rsidRPr="00533BDF">
              <w:rPr>
                <w:rFonts w:ascii="Times New Roman" w:hAnsi="Times New Roman" w:cs="Times New Roman"/>
                <w:i/>
                <w:iCs/>
                <w:spacing w:val="-4"/>
                <w:sz w:val="24"/>
                <w:szCs w:val="24"/>
                <w:lang w:val="uk-UA"/>
              </w:rPr>
              <w:t xml:space="preserve"> </w:t>
            </w:r>
            <w:proofErr w:type="spellStart"/>
            <w:r w:rsidRPr="00533BDF">
              <w:rPr>
                <w:rFonts w:ascii="Times New Roman" w:hAnsi="Times New Roman" w:cs="Times New Roman"/>
                <w:i/>
                <w:iCs/>
                <w:spacing w:val="-4"/>
                <w:sz w:val="24"/>
                <w:szCs w:val="24"/>
                <w:lang w:val="uk-UA"/>
              </w:rPr>
              <w:t>Ukraine</w:t>
            </w:r>
            <w:proofErr w:type="spellEnd"/>
            <w:r w:rsidRPr="00533BDF">
              <w:rPr>
                <w:rFonts w:ascii="Times New Roman" w:hAnsi="Times New Roman" w:cs="Times New Roman"/>
                <w:i/>
                <w:iCs/>
                <w:spacing w:val="-4"/>
                <w:sz w:val="24"/>
                <w:szCs w:val="24"/>
                <w:lang w:val="uk-UA"/>
              </w:rPr>
              <w:t xml:space="preserve">: </w:t>
            </w:r>
            <w:r>
              <w:rPr>
                <w:rFonts w:ascii="Times New Roman" w:hAnsi="Times New Roman" w:cs="Times New Roman"/>
                <w:i/>
                <w:iCs/>
                <w:spacing w:val="-4"/>
                <w:sz w:val="24"/>
                <w:szCs w:val="24"/>
              </w:rPr>
              <w:t>T</w:t>
            </w:r>
            <w:proofErr w:type="spellStart"/>
            <w:r w:rsidRPr="00533BDF">
              <w:rPr>
                <w:rFonts w:ascii="Times New Roman" w:hAnsi="Times New Roman" w:cs="Times New Roman"/>
                <w:i/>
                <w:iCs/>
                <w:spacing w:val="-4"/>
                <w:sz w:val="24"/>
                <w:szCs w:val="24"/>
                <w:lang w:val="uk-UA"/>
              </w:rPr>
              <w:t>heory</w:t>
            </w:r>
            <w:proofErr w:type="spellEnd"/>
            <w:r w:rsidRPr="00533BDF">
              <w:rPr>
                <w:rFonts w:ascii="Times New Roman" w:hAnsi="Times New Roman" w:cs="Times New Roman"/>
                <w:i/>
                <w:iCs/>
                <w:spacing w:val="-4"/>
                <w:sz w:val="24"/>
                <w:szCs w:val="24"/>
                <w:lang w:val="uk-UA"/>
              </w:rPr>
              <w:t xml:space="preserve"> </w:t>
            </w:r>
            <w:proofErr w:type="spellStart"/>
            <w:r w:rsidRPr="00533BDF">
              <w:rPr>
                <w:rFonts w:ascii="Times New Roman" w:hAnsi="Times New Roman" w:cs="Times New Roman"/>
                <w:i/>
                <w:iCs/>
                <w:spacing w:val="-4"/>
                <w:sz w:val="24"/>
                <w:szCs w:val="24"/>
                <w:lang w:val="uk-UA"/>
              </w:rPr>
              <w:t>and</w:t>
            </w:r>
            <w:proofErr w:type="spellEnd"/>
            <w:r w:rsidRPr="00533BDF">
              <w:rPr>
                <w:rFonts w:ascii="Times New Roman" w:hAnsi="Times New Roman" w:cs="Times New Roman"/>
                <w:i/>
                <w:iCs/>
                <w:spacing w:val="-4"/>
                <w:sz w:val="24"/>
                <w:szCs w:val="24"/>
                <w:lang w:val="uk-UA"/>
              </w:rPr>
              <w:t xml:space="preserve"> </w:t>
            </w:r>
            <w:proofErr w:type="spellStart"/>
            <w:r w:rsidRPr="00533BDF">
              <w:rPr>
                <w:rFonts w:ascii="Times New Roman" w:hAnsi="Times New Roman" w:cs="Times New Roman"/>
                <w:i/>
                <w:iCs/>
                <w:spacing w:val="-4"/>
                <w:sz w:val="24"/>
                <w:szCs w:val="24"/>
                <w:lang w:val="uk-UA"/>
              </w:rPr>
              <w:t>judicial</w:t>
            </w:r>
            <w:proofErr w:type="spellEnd"/>
            <w:r w:rsidRPr="00533BDF">
              <w:rPr>
                <w:rFonts w:ascii="Times New Roman" w:hAnsi="Times New Roman" w:cs="Times New Roman"/>
                <w:i/>
                <w:iCs/>
                <w:spacing w:val="-4"/>
                <w:sz w:val="24"/>
                <w:szCs w:val="24"/>
                <w:lang w:val="uk-UA"/>
              </w:rPr>
              <w:t xml:space="preserve"> </w:t>
            </w:r>
            <w:proofErr w:type="spellStart"/>
            <w:r w:rsidRPr="00533BDF">
              <w:rPr>
                <w:rFonts w:ascii="Times New Roman" w:hAnsi="Times New Roman" w:cs="Times New Roman"/>
                <w:i/>
                <w:iCs/>
                <w:spacing w:val="-4"/>
                <w:sz w:val="24"/>
                <w:szCs w:val="24"/>
                <w:lang w:val="uk-UA"/>
              </w:rPr>
              <w:t>practice</w:t>
            </w:r>
            <w:proofErr w:type="spellEnd"/>
            <w:r w:rsidRPr="00D96B04">
              <w:rPr>
                <w:rFonts w:ascii="Times New Roman" w:hAnsi="Times New Roman" w:cs="Times New Roman"/>
                <w:i/>
                <w:iCs/>
                <w:spacing w:val="-4"/>
                <w:sz w:val="24"/>
                <w:szCs w:val="24"/>
                <w:lang w:val="uk-UA"/>
              </w:rPr>
              <w:t xml:space="preserve">. </w:t>
            </w:r>
            <w:r w:rsidRPr="00B724D7">
              <w:rPr>
                <w:rFonts w:ascii="Times New Roman" w:hAnsi="Times New Roman" w:cs="Times New Roman"/>
                <w:spacing w:val="-4"/>
                <w:sz w:val="24"/>
                <w:szCs w:val="24"/>
              </w:rPr>
              <w:t xml:space="preserve">(Doctoral dissertation, </w:t>
            </w:r>
            <w:r w:rsidRPr="00533BDF">
              <w:rPr>
                <w:rFonts w:ascii="Times New Roman" w:hAnsi="Times New Roman" w:cs="Times New Roman"/>
                <w:spacing w:val="-4"/>
                <w:sz w:val="24"/>
                <w:szCs w:val="24"/>
              </w:rPr>
              <w:t>University of Customs Affairs and Finance</w:t>
            </w:r>
            <w:r w:rsidRPr="00B724D7">
              <w:rPr>
                <w:rFonts w:ascii="Times New Roman" w:hAnsi="Times New Roman" w:cs="Times New Roman"/>
                <w:spacing w:val="-4"/>
                <w:sz w:val="24"/>
                <w:szCs w:val="24"/>
              </w:rPr>
              <w:t xml:space="preserve">, </w:t>
            </w:r>
            <w:r>
              <w:rPr>
                <w:rFonts w:ascii="Times New Roman" w:hAnsi="Times New Roman" w:cs="Times New Roman"/>
                <w:spacing w:val="-4"/>
                <w:sz w:val="24"/>
                <w:szCs w:val="24"/>
              </w:rPr>
              <w:t>Dnipro</w:t>
            </w:r>
            <w:r w:rsidRPr="00B724D7">
              <w:rPr>
                <w:rFonts w:ascii="Times New Roman" w:hAnsi="Times New Roman" w:cs="Times New Roman"/>
                <w:spacing w:val="-4"/>
                <w:sz w:val="24"/>
                <w:szCs w:val="24"/>
              </w:rPr>
              <w:t>, Ukraine).</w:t>
            </w:r>
          </w:p>
        </w:tc>
      </w:tr>
      <w:tr w:rsidR="005E3B77" w:rsidRPr="00A12BAE" w14:paraId="5A5AB461" w14:textId="77777777" w:rsidTr="005E3B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gridSpan w:val="2"/>
            <w:shd w:val="clear" w:color="auto" w:fill="95B3D7" w:themeFill="accent1" w:themeFillTint="99"/>
            <w:vAlign w:val="center"/>
          </w:tcPr>
          <w:p w14:paraId="15D5FB7E" w14:textId="766DCA8D" w:rsidR="005E3B77" w:rsidRPr="00AD233F" w:rsidRDefault="00A5300D" w:rsidP="001C7E9A">
            <w:pPr>
              <w:jc w:val="center"/>
              <w:rPr>
                <w:rFonts w:ascii="Times New Roman" w:hAnsi="Times New Roman" w:cs="Times New Roman"/>
                <w:sz w:val="24"/>
                <w:szCs w:val="24"/>
              </w:rPr>
            </w:pPr>
            <w:r w:rsidRPr="00A5300D">
              <w:rPr>
                <w:rFonts w:ascii="Times New Roman" w:hAnsi="Times New Roman" w:cs="Times New Roman"/>
                <w:sz w:val="24"/>
                <w:szCs w:val="24"/>
              </w:rPr>
              <w:t>Legislation</w:t>
            </w:r>
            <w:r w:rsidRPr="00A5300D">
              <w:rPr>
                <w:rFonts w:ascii="Times New Roman" w:hAnsi="Times New Roman" w:cs="Times New Roman"/>
                <w:sz w:val="24"/>
                <w:szCs w:val="24"/>
                <w:lang w:val="uk-UA"/>
              </w:rPr>
              <w:t xml:space="preserve"> </w:t>
            </w:r>
            <w:r w:rsidRPr="00A5300D">
              <w:rPr>
                <w:rFonts w:ascii="Times New Roman" w:hAnsi="Times New Roman" w:cs="Times New Roman"/>
                <w:sz w:val="24"/>
                <w:szCs w:val="24"/>
              </w:rPr>
              <w:t>and judgments</w:t>
            </w:r>
          </w:p>
        </w:tc>
        <w:tc>
          <w:tcPr>
            <w:tcW w:w="7840" w:type="dxa"/>
            <w:shd w:val="clear" w:color="auto" w:fill="95B3D7" w:themeFill="accent1" w:themeFillTint="99"/>
          </w:tcPr>
          <w:p w14:paraId="2A64CB19" w14:textId="77777777" w:rsidR="00A5300D" w:rsidRPr="00AD233F" w:rsidRDefault="00A5300D" w:rsidP="00A5300D">
            <w:pPr>
              <w:pStyle w:val="ae"/>
              <w:numPr>
                <w:ilvl w:val="0"/>
                <w:numId w:val="19"/>
              </w:numPr>
              <w:spacing w:after="80"/>
              <w:ind w:left="294" w:hanging="29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233F">
              <w:rPr>
                <w:rFonts w:ascii="Times New Roman" w:hAnsi="Times New Roman" w:cs="Times New Roman"/>
                <w:sz w:val="24"/>
                <w:szCs w:val="24"/>
              </w:rPr>
              <w:t>Constitution of Ukraine. (1996,</w:t>
            </w:r>
            <w:r>
              <w:rPr>
                <w:rFonts w:ascii="Times New Roman" w:hAnsi="Times New Roman" w:cs="Times New Roman"/>
                <w:sz w:val="24"/>
                <w:szCs w:val="24"/>
                <w:lang w:val="uk-UA"/>
              </w:rPr>
              <w:t> </w:t>
            </w:r>
            <w:r w:rsidRPr="00AD233F">
              <w:rPr>
                <w:rFonts w:ascii="Times New Roman" w:hAnsi="Times New Roman" w:cs="Times New Roman"/>
                <w:sz w:val="24"/>
                <w:szCs w:val="24"/>
              </w:rPr>
              <w:t xml:space="preserve">June). Retrieved from </w:t>
            </w:r>
            <w:hyperlink r:id="rId8" w:history="1">
              <w:r w:rsidRPr="00FA00AF">
                <w:rPr>
                  <w:rStyle w:val="affa"/>
                  <w:rFonts w:ascii="Times New Roman" w:hAnsi="Times New Roman" w:cs="Times New Roman"/>
                  <w:sz w:val="24"/>
                  <w:szCs w:val="24"/>
                </w:rPr>
                <w:t>https://zakon.rada.gov.ua/laws/show/254к/96-вр#Text</w:t>
              </w:r>
            </w:hyperlink>
            <w:r w:rsidRPr="00AD233F">
              <w:rPr>
                <w:rFonts w:ascii="Times New Roman" w:hAnsi="Times New Roman" w:cs="Times New Roman"/>
                <w:sz w:val="24"/>
                <w:szCs w:val="24"/>
              </w:rPr>
              <w:t>.</w:t>
            </w:r>
            <w:r>
              <w:rPr>
                <w:rFonts w:ascii="Times New Roman" w:hAnsi="Times New Roman" w:cs="Times New Roman"/>
                <w:sz w:val="24"/>
                <w:szCs w:val="24"/>
                <w:lang w:val="uk-UA"/>
              </w:rPr>
              <w:t xml:space="preserve"> </w:t>
            </w:r>
          </w:p>
          <w:p w14:paraId="77D0505A" w14:textId="77777777" w:rsidR="00A5300D" w:rsidRPr="00533BDF" w:rsidRDefault="00A5300D" w:rsidP="00A5300D">
            <w:pPr>
              <w:pStyle w:val="ae"/>
              <w:numPr>
                <w:ilvl w:val="0"/>
                <w:numId w:val="19"/>
              </w:numPr>
              <w:spacing w:after="80"/>
              <w:ind w:left="318" w:hanging="318"/>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rPr>
              <w:t>Law of Ukraine</w:t>
            </w:r>
            <w:r w:rsidRPr="00AB1AFE">
              <w:rPr>
                <w:rFonts w:ascii="Times New Roman" w:hAnsi="Times New Roman" w:cs="Times New Roman"/>
              </w:rPr>
              <w:t xml:space="preserve"> </w:t>
            </w:r>
            <w:r>
              <w:rPr>
                <w:rFonts w:ascii="Times New Roman" w:hAnsi="Times New Roman" w:cs="Times New Roman"/>
              </w:rPr>
              <w:t>No.</w:t>
            </w:r>
            <w:r w:rsidRPr="00AB1AFE">
              <w:rPr>
                <w:rFonts w:ascii="Times New Roman" w:hAnsi="Times New Roman" w:cs="Times New Roman"/>
              </w:rPr>
              <w:t xml:space="preserve"> 1932-XII</w:t>
            </w:r>
            <w:r>
              <w:rPr>
                <w:rFonts w:ascii="Times New Roman" w:hAnsi="Times New Roman" w:cs="Times New Roman"/>
              </w:rPr>
              <w:t xml:space="preserve"> “On</w:t>
            </w:r>
            <w:r w:rsidRPr="00AB1AFE">
              <w:rPr>
                <w:rFonts w:ascii="Times New Roman" w:hAnsi="Times New Roman" w:cs="Times New Roman"/>
              </w:rPr>
              <w:t xml:space="preserve"> the </w:t>
            </w:r>
            <w:r>
              <w:rPr>
                <w:rFonts w:ascii="Times New Roman" w:hAnsi="Times New Roman" w:cs="Times New Roman"/>
              </w:rPr>
              <w:t>D</w:t>
            </w:r>
            <w:r w:rsidRPr="00AB1AFE">
              <w:rPr>
                <w:rFonts w:ascii="Times New Roman" w:hAnsi="Times New Roman" w:cs="Times New Roman"/>
              </w:rPr>
              <w:t>efense of Ukraine</w:t>
            </w:r>
            <w:r>
              <w:rPr>
                <w:rFonts w:ascii="Times New Roman" w:hAnsi="Times New Roman" w:cs="Times New Roman"/>
              </w:rPr>
              <w:t xml:space="preserve">”. </w:t>
            </w:r>
            <w:r w:rsidRPr="009C2EAA">
              <w:rPr>
                <w:rFonts w:ascii="Times New Roman" w:hAnsi="Times New Roman" w:cs="Times New Roman"/>
              </w:rPr>
              <w:t xml:space="preserve">(1991, </w:t>
            </w:r>
            <w:r>
              <w:rPr>
                <w:rFonts w:ascii="Times New Roman" w:hAnsi="Times New Roman" w:cs="Times New Roman"/>
              </w:rPr>
              <w:t>December</w:t>
            </w:r>
            <w:r w:rsidRPr="009C2EAA">
              <w:rPr>
                <w:rFonts w:ascii="Times New Roman" w:hAnsi="Times New Roman" w:cs="Times New Roman"/>
              </w:rPr>
              <w:t xml:space="preserve">).  </w:t>
            </w:r>
            <w:r>
              <w:rPr>
                <w:rFonts w:ascii="Times New Roman" w:hAnsi="Times New Roman" w:cs="Times New Roman"/>
              </w:rPr>
              <w:t>Retrieved from</w:t>
            </w:r>
            <w:r w:rsidRPr="00AB1AFE">
              <w:rPr>
                <w:rFonts w:ascii="Times New Roman" w:hAnsi="Times New Roman" w:cs="Times New Roman"/>
              </w:rPr>
              <w:t xml:space="preserve"> </w:t>
            </w:r>
            <w:hyperlink r:id="rId9" w:anchor="Text" w:history="1">
              <w:r w:rsidRPr="0094533F">
                <w:rPr>
                  <w:rStyle w:val="affa"/>
                  <w:rFonts w:ascii="Times New Roman" w:hAnsi="Times New Roman" w:cs="Times New Roman"/>
                </w:rPr>
                <w:t>https://zakon.rada.gov.ua/laws/show/1932-12#Text</w:t>
              </w:r>
            </w:hyperlink>
            <w:r>
              <w:rPr>
                <w:rFonts w:ascii="Times New Roman" w:hAnsi="Times New Roman" w:cs="Times New Roman"/>
              </w:rPr>
              <w:t>.</w:t>
            </w:r>
          </w:p>
          <w:p w14:paraId="0DA77779" w14:textId="77777777" w:rsidR="00A5300D" w:rsidRPr="00533BDF" w:rsidRDefault="00A5300D" w:rsidP="00A5300D">
            <w:pPr>
              <w:pStyle w:val="ae"/>
              <w:numPr>
                <w:ilvl w:val="0"/>
                <w:numId w:val="19"/>
              </w:numPr>
              <w:spacing w:after="80"/>
              <w:ind w:left="294" w:hanging="29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rPr>
              <w:t>Law of Ukraine</w:t>
            </w:r>
            <w:r w:rsidRPr="00793EE8">
              <w:rPr>
                <w:rFonts w:ascii="Times New Roman" w:hAnsi="Times New Roman" w:cs="Times New Roman"/>
              </w:rPr>
              <w:t xml:space="preserve"> </w:t>
            </w:r>
            <w:r>
              <w:rPr>
                <w:rFonts w:ascii="Times New Roman" w:hAnsi="Times New Roman" w:cs="Times New Roman"/>
              </w:rPr>
              <w:t>No.</w:t>
            </w:r>
            <w:r w:rsidRPr="00793EE8">
              <w:rPr>
                <w:rFonts w:ascii="Times New Roman" w:hAnsi="Times New Roman" w:cs="Times New Roman"/>
              </w:rPr>
              <w:t xml:space="preserve"> 580-VIII</w:t>
            </w:r>
            <w:r>
              <w:rPr>
                <w:rFonts w:ascii="Times New Roman" w:hAnsi="Times New Roman" w:cs="Times New Roman"/>
              </w:rPr>
              <w:t xml:space="preserve"> “On</w:t>
            </w:r>
            <w:r w:rsidRPr="00793EE8">
              <w:rPr>
                <w:rFonts w:ascii="Times New Roman" w:hAnsi="Times New Roman" w:cs="Times New Roman"/>
              </w:rPr>
              <w:t xml:space="preserve"> the National Police</w:t>
            </w:r>
            <w:r>
              <w:rPr>
                <w:rFonts w:ascii="Times New Roman" w:hAnsi="Times New Roman" w:cs="Times New Roman"/>
              </w:rPr>
              <w:t xml:space="preserve">”. </w:t>
            </w:r>
            <w:r w:rsidRPr="009C2EAA">
              <w:rPr>
                <w:rFonts w:ascii="Times New Roman" w:hAnsi="Times New Roman" w:cs="Times New Roman"/>
              </w:rPr>
              <w:t xml:space="preserve">(2015, </w:t>
            </w:r>
            <w:r>
              <w:rPr>
                <w:rFonts w:ascii="Times New Roman" w:hAnsi="Times New Roman" w:cs="Times New Roman"/>
              </w:rPr>
              <w:t>July</w:t>
            </w:r>
            <w:r w:rsidRPr="009C2EAA">
              <w:rPr>
                <w:rFonts w:ascii="Times New Roman" w:hAnsi="Times New Roman" w:cs="Times New Roman"/>
              </w:rPr>
              <w:t xml:space="preserve">). </w:t>
            </w:r>
            <w:r>
              <w:rPr>
                <w:rFonts w:ascii="Times New Roman" w:hAnsi="Times New Roman" w:cs="Times New Roman"/>
              </w:rPr>
              <w:t>Retrieved from</w:t>
            </w:r>
            <w:r w:rsidRPr="002051A0">
              <w:rPr>
                <w:rFonts w:ascii="Times New Roman" w:hAnsi="Times New Roman" w:cs="Times New Roman"/>
              </w:rPr>
              <w:t xml:space="preserve"> </w:t>
            </w:r>
            <w:hyperlink r:id="rId10" w:anchor="Text" w:history="1">
              <w:r w:rsidRPr="0094533F">
                <w:rPr>
                  <w:rStyle w:val="affa"/>
                  <w:rFonts w:ascii="Times New Roman" w:hAnsi="Times New Roman" w:cs="Times New Roman"/>
                </w:rPr>
                <w:t>https://zakon.rada.gov.ua/laws/show/580-19#Text</w:t>
              </w:r>
            </w:hyperlink>
            <w:r>
              <w:rPr>
                <w:rFonts w:ascii="Times New Roman" w:hAnsi="Times New Roman" w:cs="Times New Roman"/>
                <w:lang w:val="uk-UA"/>
              </w:rPr>
              <w:t>.</w:t>
            </w:r>
          </w:p>
          <w:p w14:paraId="6C9F0A49" w14:textId="77777777" w:rsidR="00A5300D" w:rsidRPr="009729EA" w:rsidRDefault="00A5300D" w:rsidP="00A5300D">
            <w:pPr>
              <w:pStyle w:val="ae"/>
              <w:numPr>
                <w:ilvl w:val="0"/>
                <w:numId w:val="19"/>
              </w:numPr>
              <w:spacing w:after="80"/>
              <w:ind w:left="294" w:hanging="29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F4A">
              <w:rPr>
                <w:rFonts w:ascii="Times New Roman" w:hAnsi="Times New Roman" w:cs="Times New Roman"/>
              </w:rPr>
              <w:t>Civil</w:t>
            </w:r>
            <w:r w:rsidRPr="00195F4A">
              <w:rPr>
                <w:rFonts w:ascii="Times New Roman" w:hAnsi="Times New Roman" w:cs="Times New Roman"/>
                <w:lang w:val="uk-UA"/>
              </w:rPr>
              <w:t xml:space="preserve"> </w:t>
            </w:r>
            <w:r w:rsidRPr="00195F4A">
              <w:rPr>
                <w:rFonts w:ascii="Times New Roman" w:hAnsi="Times New Roman" w:cs="Times New Roman"/>
              </w:rPr>
              <w:t>Code</w:t>
            </w:r>
            <w:r w:rsidRPr="00195F4A">
              <w:rPr>
                <w:rFonts w:ascii="Times New Roman" w:hAnsi="Times New Roman" w:cs="Times New Roman"/>
                <w:lang w:val="uk-UA"/>
              </w:rPr>
              <w:t xml:space="preserve"> </w:t>
            </w:r>
            <w:r w:rsidRPr="00195F4A">
              <w:rPr>
                <w:rFonts w:ascii="Times New Roman" w:hAnsi="Times New Roman" w:cs="Times New Roman"/>
              </w:rPr>
              <w:t>of</w:t>
            </w:r>
            <w:r w:rsidRPr="00195F4A">
              <w:rPr>
                <w:rFonts w:ascii="Times New Roman" w:hAnsi="Times New Roman" w:cs="Times New Roman"/>
                <w:lang w:val="uk-UA"/>
              </w:rPr>
              <w:t xml:space="preserve"> </w:t>
            </w:r>
            <w:r w:rsidRPr="00195F4A">
              <w:rPr>
                <w:rFonts w:ascii="Times New Roman" w:hAnsi="Times New Roman" w:cs="Times New Roman"/>
              </w:rPr>
              <w:t>Ukraine</w:t>
            </w:r>
            <w:r>
              <w:rPr>
                <w:rFonts w:ascii="Times New Roman" w:hAnsi="Times New Roman" w:cs="Times New Roman"/>
              </w:rPr>
              <w:t xml:space="preserve">. </w:t>
            </w:r>
            <w:r w:rsidRPr="009C2EAA">
              <w:rPr>
                <w:rFonts w:ascii="Times New Roman" w:hAnsi="Times New Roman" w:cs="Times New Roman"/>
              </w:rPr>
              <w:t xml:space="preserve">(2003, </w:t>
            </w:r>
            <w:r>
              <w:rPr>
                <w:rFonts w:ascii="Times New Roman" w:hAnsi="Times New Roman" w:cs="Times New Roman"/>
              </w:rPr>
              <w:t>January</w:t>
            </w:r>
            <w:r w:rsidRPr="009C2EAA">
              <w:rPr>
                <w:rFonts w:ascii="Times New Roman" w:hAnsi="Times New Roman" w:cs="Times New Roman"/>
              </w:rPr>
              <w:t>).</w:t>
            </w:r>
            <w:r w:rsidRPr="00195F4A">
              <w:rPr>
                <w:rFonts w:ascii="Times New Roman" w:hAnsi="Times New Roman" w:cs="Times New Roman"/>
                <w:lang w:val="uk-UA"/>
              </w:rPr>
              <w:t xml:space="preserve"> </w:t>
            </w:r>
            <w:r>
              <w:rPr>
                <w:rFonts w:ascii="Times New Roman" w:hAnsi="Times New Roman" w:cs="Times New Roman"/>
              </w:rPr>
              <w:t>Retrieved from</w:t>
            </w:r>
            <w:r w:rsidRPr="00195F4A">
              <w:rPr>
                <w:rFonts w:ascii="Times New Roman" w:hAnsi="Times New Roman" w:cs="Times New Roman"/>
                <w:lang w:val="uk-UA"/>
              </w:rPr>
              <w:t xml:space="preserve"> </w:t>
            </w:r>
            <w:hyperlink r:id="rId11" w:anchor="Text" w:history="1">
              <w:r w:rsidRPr="0094533F">
                <w:rPr>
                  <w:rStyle w:val="affa"/>
                  <w:rFonts w:ascii="Times New Roman" w:hAnsi="Times New Roman" w:cs="Times New Roman"/>
                </w:rPr>
                <w:t>https</w:t>
              </w:r>
              <w:r w:rsidRPr="0094533F">
                <w:rPr>
                  <w:rStyle w:val="affa"/>
                  <w:rFonts w:ascii="Times New Roman" w:hAnsi="Times New Roman" w:cs="Times New Roman"/>
                  <w:lang w:val="uk-UA"/>
                </w:rPr>
                <w:t>://</w:t>
              </w:r>
              <w:proofErr w:type="spellStart"/>
              <w:r w:rsidRPr="0094533F">
                <w:rPr>
                  <w:rStyle w:val="affa"/>
                  <w:rFonts w:ascii="Times New Roman" w:hAnsi="Times New Roman" w:cs="Times New Roman"/>
                </w:rPr>
                <w:t>zakon</w:t>
              </w:r>
              <w:proofErr w:type="spellEnd"/>
              <w:r w:rsidRPr="0094533F">
                <w:rPr>
                  <w:rStyle w:val="affa"/>
                  <w:rFonts w:ascii="Times New Roman" w:hAnsi="Times New Roman" w:cs="Times New Roman"/>
                  <w:lang w:val="uk-UA"/>
                </w:rPr>
                <w:t>.</w:t>
              </w:r>
              <w:proofErr w:type="spellStart"/>
              <w:r w:rsidRPr="0094533F">
                <w:rPr>
                  <w:rStyle w:val="affa"/>
                  <w:rFonts w:ascii="Times New Roman" w:hAnsi="Times New Roman" w:cs="Times New Roman"/>
                </w:rPr>
                <w:t>rada</w:t>
              </w:r>
              <w:proofErr w:type="spellEnd"/>
              <w:r w:rsidRPr="0094533F">
                <w:rPr>
                  <w:rStyle w:val="affa"/>
                  <w:rFonts w:ascii="Times New Roman" w:hAnsi="Times New Roman" w:cs="Times New Roman"/>
                  <w:lang w:val="uk-UA"/>
                </w:rPr>
                <w:t>.</w:t>
              </w:r>
              <w:r w:rsidRPr="0094533F">
                <w:rPr>
                  <w:rStyle w:val="affa"/>
                  <w:rFonts w:ascii="Times New Roman" w:hAnsi="Times New Roman" w:cs="Times New Roman"/>
                </w:rPr>
                <w:t>gov</w:t>
              </w:r>
              <w:r w:rsidRPr="0094533F">
                <w:rPr>
                  <w:rStyle w:val="affa"/>
                  <w:rFonts w:ascii="Times New Roman" w:hAnsi="Times New Roman" w:cs="Times New Roman"/>
                  <w:lang w:val="uk-UA"/>
                </w:rPr>
                <w:t>.</w:t>
              </w:r>
              <w:proofErr w:type="spellStart"/>
              <w:r w:rsidRPr="0094533F">
                <w:rPr>
                  <w:rStyle w:val="affa"/>
                  <w:rFonts w:ascii="Times New Roman" w:hAnsi="Times New Roman" w:cs="Times New Roman"/>
                </w:rPr>
                <w:t>ua</w:t>
              </w:r>
              <w:proofErr w:type="spellEnd"/>
              <w:r w:rsidRPr="0094533F">
                <w:rPr>
                  <w:rStyle w:val="affa"/>
                  <w:rFonts w:ascii="Times New Roman" w:hAnsi="Times New Roman" w:cs="Times New Roman"/>
                  <w:lang w:val="uk-UA"/>
                </w:rPr>
                <w:t>/</w:t>
              </w:r>
              <w:r w:rsidRPr="0094533F">
                <w:rPr>
                  <w:rStyle w:val="affa"/>
                  <w:rFonts w:ascii="Times New Roman" w:hAnsi="Times New Roman" w:cs="Times New Roman"/>
                </w:rPr>
                <w:t>laws</w:t>
              </w:r>
              <w:r w:rsidRPr="0094533F">
                <w:rPr>
                  <w:rStyle w:val="affa"/>
                  <w:rFonts w:ascii="Times New Roman" w:hAnsi="Times New Roman" w:cs="Times New Roman"/>
                  <w:lang w:val="uk-UA"/>
                </w:rPr>
                <w:t>/</w:t>
              </w:r>
              <w:r w:rsidRPr="0094533F">
                <w:rPr>
                  <w:rStyle w:val="affa"/>
                  <w:rFonts w:ascii="Times New Roman" w:hAnsi="Times New Roman" w:cs="Times New Roman"/>
                </w:rPr>
                <w:t>show</w:t>
              </w:r>
              <w:r w:rsidRPr="0094533F">
                <w:rPr>
                  <w:rStyle w:val="affa"/>
                  <w:rFonts w:ascii="Times New Roman" w:hAnsi="Times New Roman" w:cs="Times New Roman"/>
                  <w:lang w:val="uk-UA"/>
                </w:rPr>
                <w:t>/435-15#</w:t>
              </w:r>
              <w:r w:rsidRPr="0094533F">
                <w:rPr>
                  <w:rStyle w:val="affa"/>
                  <w:rFonts w:ascii="Times New Roman" w:hAnsi="Times New Roman" w:cs="Times New Roman"/>
                </w:rPr>
                <w:t>Text</w:t>
              </w:r>
            </w:hyperlink>
            <w:r w:rsidRPr="00195F4A">
              <w:rPr>
                <w:rFonts w:ascii="Times New Roman" w:hAnsi="Times New Roman" w:cs="Times New Roman"/>
                <w:lang w:val="uk-UA"/>
              </w:rPr>
              <w:t>.</w:t>
            </w:r>
          </w:p>
          <w:p w14:paraId="2C5A8E9A" w14:textId="77777777" w:rsidR="00A5300D" w:rsidRPr="009729EA" w:rsidRDefault="00A5300D" w:rsidP="00A5300D">
            <w:pPr>
              <w:pStyle w:val="ae"/>
              <w:numPr>
                <w:ilvl w:val="0"/>
                <w:numId w:val="19"/>
              </w:numPr>
              <w:spacing w:after="80"/>
              <w:ind w:left="294" w:hanging="29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9729EA">
              <w:rPr>
                <w:rFonts w:ascii="Times New Roman" w:hAnsi="Times New Roman" w:cs="Times New Roman"/>
                <w:sz w:val="24"/>
                <w:szCs w:val="24"/>
                <w:lang w:val="uk-UA"/>
              </w:rPr>
              <w:t>European</w:t>
            </w:r>
            <w:proofErr w:type="spellEnd"/>
            <w:r w:rsidRPr="009729EA">
              <w:rPr>
                <w:rFonts w:ascii="Times New Roman" w:hAnsi="Times New Roman" w:cs="Times New Roman"/>
                <w:sz w:val="24"/>
                <w:szCs w:val="24"/>
                <w:lang w:val="uk-UA"/>
              </w:rPr>
              <w:t xml:space="preserve"> </w:t>
            </w:r>
            <w:proofErr w:type="spellStart"/>
            <w:r w:rsidRPr="009729EA">
              <w:rPr>
                <w:rFonts w:ascii="Times New Roman" w:hAnsi="Times New Roman" w:cs="Times New Roman"/>
                <w:sz w:val="24"/>
                <w:szCs w:val="24"/>
                <w:lang w:val="uk-UA"/>
              </w:rPr>
              <w:t>Convention</w:t>
            </w:r>
            <w:proofErr w:type="spellEnd"/>
            <w:r w:rsidRPr="009729EA">
              <w:rPr>
                <w:rFonts w:ascii="Times New Roman" w:hAnsi="Times New Roman" w:cs="Times New Roman"/>
                <w:sz w:val="24"/>
                <w:szCs w:val="24"/>
                <w:lang w:val="uk-UA"/>
              </w:rPr>
              <w:t xml:space="preserve"> </w:t>
            </w:r>
            <w:proofErr w:type="spellStart"/>
            <w:r w:rsidRPr="009729EA">
              <w:rPr>
                <w:rFonts w:ascii="Times New Roman" w:hAnsi="Times New Roman" w:cs="Times New Roman"/>
                <w:sz w:val="24"/>
                <w:szCs w:val="24"/>
                <w:lang w:val="uk-UA"/>
              </w:rPr>
              <w:t>on</w:t>
            </w:r>
            <w:proofErr w:type="spellEnd"/>
            <w:r w:rsidRPr="009729EA">
              <w:rPr>
                <w:rFonts w:ascii="Times New Roman" w:hAnsi="Times New Roman" w:cs="Times New Roman"/>
                <w:sz w:val="24"/>
                <w:szCs w:val="24"/>
                <w:lang w:val="uk-UA"/>
              </w:rPr>
              <w:t xml:space="preserve"> </w:t>
            </w:r>
            <w:proofErr w:type="spellStart"/>
            <w:r w:rsidRPr="009729EA">
              <w:rPr>
                <w:rFonts w:ascii="Times New Roman" w:hAnsi="Times New Roman" w:cs="Times New Roman"/>
                <w:sz w:val="24"/>
                <w:szCs w:val="24"/>
                <w:lang w:val="uk-UA"/>
              </w:rPr>
              <w:t>Human</w:t>
            </w:r>
            <w:proofErr w:type="spellEnd"/>
            <w:r w:rsidRPr="009729EA">
              <w:rPr>
                <w:rFonts w:ascii="Times New Roman" w:hAnsi="Times New Roman" w:cs="Times New Roman"/>
                <w:sz w:val="24"/>
                <w:szCs w:val="24"/>
                <w:lang w:val="uk-UA"/>
              </w:rPr>
              <w:t xml:space="preserve"> </w:t>
            </w:r>
            <w:proofErr w:type="spellStart"/>
            <w:r w:rsidRPr="009729EA">
              <w:rPr>
                <w:rFonts w:ascii="Times New Roman" w:hAnsi="Times New Roman" w:cs="Times New Roman"/>
                <w:sz w:val="24"/>
                <w:szCs w:val="24"/>
                <w:lang w:val="uk-UA"/>
              </w:rPr>
              <w:t>Rights</w:t>
            </w:r>
            <w:proofErr w:type="spellEnd"/>
            <w:r w:rsidRPr="009729EA">
              <w:rPr>
                <w:rFonts w:ascii="Times New Roman" w:hAnsi="Times New Roman" w:cs="Times New Roman"/>
                <w:sz w:val="24"/>
                <w:szCs w:val="24"/>
                <w:lang w:val="uk-UA"/>
              </w:rPr>
              <w:t xml:space="preserve">. (1950, </w:t>
            </w:r>
            <w:proofErr w:type="spellStart"/>
            <w:r w:rsidRPr="009729EA">
              <w:rPr>
                <w:rFonts w:ascii="Times New Roman" w:hAnsi="Times New Roman" w:cs="Times New Roman"/>
                <w:sz w:val="24"/>
                <w:szCs w:val="24"/>
                <w:lang w:val="uk-UA"/>
              </w:rPr>
              <w:t>November</w:t>
            </w:r>
            <w:proofErr w:type="spellEnd"/>
            <w:r w:rsidRPr="009729EA">
              <w:rPr>
                <w:rFonts w:ascii="Times New Roman" w:hAnsi="Times New Roman" w:cs="Times New Roman"/>
                <w:sz w:val="24"/>
                <w:szCs w:val="24"/>
                <w:lang w:val="uk-UA"/>
              </w:rPr>
              <w:t xml:space="preserve">). </w:t>
            </w:r>
            <w:proofErr w:type="spellStart"/>
            <w:r w:rsidRPr="009729EA">
              <w:rPr>
                <w:rFonts w:ascii="Times New Roman" w:hAnsi="Times New Roman" w:cs="Times New Roman"/>
                <w:sz w:val="24"/>
                <w:szCs w:val="24"/>
                <w:lang w:val="uk-UA"/>
              </w:rPr>
              <w:t>Retrieved</w:t>
            </w:r>
            <w:proofErr w:type="spellEnd"/>
            <w:r w:rsidRPr="009729EA">
              <w:rPr>
                <w:rFonts w:ascii="Times New Roman" w:hAnsi="Times New Roman" w:cs="Times New Roman"/>
                <w:sz w:val="24"/>
                <w:szCs w:val="24"/>
                <w:lang w:val="uk-UA"/>
              </w:rPr>
              <w:t xml:space="preserve"> </w:t>
            </w:r>
            <w:proofErr w:type="spellStart"/>
            <w:r w:rsidRPr="009729EA">
              <w:rPr>
                <w:rFonts w:ascii="Times New Roman" w:hAnsi="Times New Roman" w:cs="Times New Roman"/>
                <w:sz w:val="24"/>
                <w:szCs w:val="24"/>
                <w:lang w:val="uk-UA"/>
              </w:rPr>
              <w:t>from</w:t>
            </w:r>
            <w:proofErr w:type="spellEnd"/>
            <w:r w:rsidRPr="009729EA">
              <w:rPr>
                <w:rFonts w:ascii="Times New Roman" w:hAnsi="Times New Roman" w:cs="Times New Roman"/>
                <w:sz w:val="24"/>
                <w:szCs w:val="24"/>
                <w:lang w:val="uk-UA"/>
              </w:rPr>
              <w:t xml:space="preserve"> </w:t>
            </w:r>
            <w:hyperlink r:id="rId12" w:history="1">
              <w:r w:rsidRPr="009729EA">
                <w:rPr>
                  <w:rStyle w:val="affa"/>
                  <w:rFonts w:ascii="Times New Roman" w:hAnsi="Times New Roman" w:cs="Times New Roman"/>
                  <w:sz w:val="24"/>
                  <w:szCs w:val="24"/>
                  <w:lang w:val="uk-UA"/>
                </w:rPr>
                <w:t>https://zakon.rada.gov.ua/laws/show/995_004</w:t>
              </w:r>
            </w:hyperlink>
            <w:r w:rsidRPr="009729EA">
              <w:rPr>
                <w:rFonts w:ascii="Times New Roman" w:hAnsi="Times New Roman" w:cs="Times New Roman"/>
                <w:sz w:val="24"/>
                <w:szCs w:val="24"/>
                <w:lang w:val="uk-UA"/>
              </w:rPr>
              <w:t>.</w:t>
            </w:r>
          </w:p>
          <w:p w14:paraId="291D7BFE" w14:textId="77777777" w:rsidR="00A5300D" w:rsidRDefault="00A5300D" w:rsidP="00A5300D">
            <w:pPr>
              <w:pStyle w:val="ae"/>
              <w:numPr>
                <w:ilvl w:val="0"/>
                <w:numId w:val="19"/>
              </w:numPr>
              <w:spacing w:after="80"/>
              <w:ind w:left="294" w:hanging="29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ABA">
              <w:rPr>
                <w:rFonts w:ascii="Times New Roman" w:hAnsi="Times New Roman" w:cs="Times New Roman"/>
                <w:sz w:val="24"/>
                <w:szCs w:val="24"/>
              </w:rPr>
              <w:t xml:space="preserve">Directive of the Council of European Union No. 2008/114/EC “On the Identification and Designation of European Critical Infrastructures and the Assessment of the Need to Improve their Protection”. (2008, December). Retrieved from </w:t>
            </w:r>
            <w:hyperlink r:id="rId13" w:history="1">
              <w:r w:rsidRPr="00465ABA">
                <w:rPr>
                  <w:rStyle w:val="affa"/>
                  <w:rFonts w:ascii="Times New Roman" w:hAnsi="Times New Roman" w:cs="Times New Roman"/>
                  <w:sz w:val="24"/>
                  <w:szCs w:val="24"/>
                </w:rPr>
                <w:t>https://eur-lex.europa.eu/LexUriServ/LexUriServ.do?uri=OJ:L:2008:345:0075:0082:en:PDF</w:t>
              </w:r>
            </w:hyperlink>
            <w:r w:rsidRPr="00465ABA">
              <w:rPr>
                <w:rFonts w:ascii="Times New Roman" w:hAnsi="Times New Roman" w:cs="Times New Roman"/>
                <w:sz w:val="24"/>
                <w:szCs w:val="24"/>
              </w:rPr>
              <w:t>.</w:t>
            </w:r>
          </w:p>
          <w:p w14:paraId="6C5D8240" w14:textId="5AE8B110" w:rsidR="005E3B77" w:rsidRPr="00AD233F" w:rsidRDefault="00A5300D" w:rsidP="00A5300D">
            <w:pPr>
              <w:pStyle w:val="ae"/>
              <w:numPr>
                <w:ilvl w:val="0"/>
                <w:numId w:val="19"/>
              </w:numPr>
              <w:spacing w:after="80"/>
              <w:ind w:left="294" w:hanging="29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3438">
              <w:rPr>
                <w:rFonts w:ascii="Times New Roman" w:hAnsi="Times New Roman" w:cs="Times New Roman"/>
                <w:sz w:val="24"/>
                <w:szCs w:val="24"/>
              </w:rPr>
              <w:t xml:space="preserve">Judgment </w:t>
            </w:r>
            <w:r>
              <w:rPr>
                <w:rFonts w:ascii="Times New Roman" w:hAnsi="Times New Roman" w:cs="Times New Roman"/>
                <w:sz w:val="24"/>
                <w:szCs w:val="24"/>
              </w:rPr>
              <w:t xml:space="preserve">of the </w:t>
            </w:r>
            <w:r w:rsidRPr="00733438">
              <w:rPr>
                <w:rFonts w:ascii="Times New Roman" w:hAnsi="Times New Roman" w:cs="Times New Roman"/>
                <w:sz w:val="24"/>
                <w:szCs w:val="24"/>
              </w:rPr>
              <w:t>European Court of Human Rights in the Case No. 36650/03 “</w:t>
            </w:r>
            <w:proofErr w:type="spellStart"/>
            <w:r w:rsidRPr="00733438">
              <w:rPr>
                <w:rFonts w:ascii="Times New Roman" w:hAnsi="Times New Roman" w:cs="Times New Roman"/>
                <w:sz w:val="24"/>
                <w:szCs w:val="24"/>
              </w:rPr>
              <w:t>Dovzhenko</w:t>
            </w:r>
            <w:proofErr w:type="spellEnd"/>
            <w:r w:rsidRPr="00733438">
              <w:rPr>
                <w:rFonts w:ascii="Times New Roman" w:hAnsi="Times New Roman" w:cs="Times New Roman"/>
                <w:sz w:val="24"/>
                <w:szCs w:val="24"/>
              </w:rPr>
              <w:t xml:space="preserve"> v. Ukraine”. (2012, January). Retrieved from </w:t>
            </w:r>
            <w:hyperlink r:id="rId14" w:history="1">
              <w:r w:rsidRPr="00733438">
                <w:rPr>
                  <w:rStyle w:val="affa"/>
                  <w:rFonts w:ascii="Times New Roman" w:hAnsi="Times New Roman" w:cs="Times New Roman"/>
                  <w:sz w:val="24"/>
                  <w:szCs w:val="24"/>
                </w:rPr>
                <w:t>https://hudoc.echr.coe.int/?i=001-174579</w:t>
              </w:r>
            </w:hyperlink>
            <w:r w:rsidRPr="00733438">
              <w:rPr>
                <w:rFonts w:ascii="Times New Roman" w:hAnsi="Times New Roman" w:cs="Times New Roman"/>
                <w:sz w:val="24"/>
                <w:szCs w:val="24"/>
              </w:rPr>
              <w:t>.</w:t>
            </w:r>
            <w:r w:rsidR="005E3B77">
              <w:rPr>
                <w:rFonts w:ascii="Times New Roman" w:hAnsi="Times New Roman" w:cs="Times New Roman"/>
              </w:rPr>
              <w:t xml:space="preserve"> </w:t>
            </w:r>
          </w:p>
        </w:tc>
      </w:tr>
      <w:tr w:rsidR="005E3B77" w:rsidRPr="00A12BAE" w14:paraId="2EC4DF6F" w14:textId="77777777" w:rsidTr="001C7E9A">
        <w:trPr>
          <w:trHeight w:val="1052"/>
        </w:trPr>
        <w:tc>
          <w:tcPr>
            <w:cnfStyle w:val="001000000000" w:firstRow="0" w:lastRow="0" w:firstColumn="1" w:lastColumn="0" w:oddVBand="0" w:evenVBand="0" w:oddHBand="0" w:evenHBand="0" w:firstRowFirstColumn="0" w:firstRowLastColumn="0" w:lastRowFirstColumn="0" w:lastRowLastColumn="0"/>
            <w:tcW w:w="2122" w:type="dxa"/>
            <w:gridSpan w:val="2"/>
            <w:vAlign w:val="center"/>
          </w:tcPr>
          <w:p w14:paraId="64C6D310" w14:textId="77777777" w:rsidR="005E3B77" w:rsidRPr="00AD233F" w:rsidRDefault="005E3B77" w:rsidP="001C7E9A">
            <w:pPr>
              <w:jc w:val="center"/>
              <w:rPr>
                <w:rFonts w:ascii="Times New Roman" w:hAnsi="Times New Roman" w:cs="Times New Roman"/>
                <w:b w:val="0"/>
                <w:bCs w:val="0"/>
                <w:sz w:val="24"/>
                <w:szCs w:val="24"/>
              </w:rPr>
            </w:pPr>
            <w:r w:rsidRPr="00AD233F">
              <w:rPr>
                <w:rFonts w:ascii="Times New Roman" w:hAnsi="Times New Roman" w:cs="Times New Roman"/>
                <w:sz w:val="24"/>
                <w:szCs w:val="24"/>
              </w:rPr>
              <w:t>Webpage</w:t>
            </w:r>
          </w:p>
        </w:tc>
        <w:tc>
          <w:tcPr>
            <w:tcW w:w="7840" w:type="dxa"/>
          </w:tcPr>
          <w:p w14:paraId="3A9C073F" w14:textId="77777777" w:rsidR="005E3B77" w:rsidRPr="00AD233F" w:rsidRDefault="005E3B77" w:rsidP="005E3B77">
            <w:pPr>
              <w:pStyle w:val="ae"/>
              <w:numPr>
                <w:ilvl w:val="0"/>
                <w:numId w:val="22"/>
              </w:numPr>
              <w:spacing w:after="8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33F">
              <w:rPr>
                <w:rFonts w:ascii="Times New Roman" w:hAnsi="Times New Roman" w:cs="Times New Roman"/>
                <w:sz w:val="24"/>
                <w:szCs w:val="24"/>
              </w:rPr>
              <w:t xml:space="preserve">Official website of the </w:t>
            </w:r>
            <w:r w:rsidRPr="00254EE4">
              <w:rPr>
                <w:rFonts w:ascii="Times New Roman" w:hAnsi="Times New Roman" w:cs="Times New Roman"/>
                <w:sz w:val="24"/>
                <w:szCs w:val="24"/>
              </w:rPr>
              <w:t>Ministers of Internal Affairs of Ukraine</w:t>
            </w:r>
            <w:r w:rsidRPr="00AD233F">
              <w:rPr>
                <w:rFonts w:ascii="Times New Roman" w:hAnsi="Times New Roman" w:cs="Times New Roman"/>
                <w:sz w:val="24"/>
                <w:szCs w:val="24"/>
              </w:rPr>
              <w:t xml:space="preserve">. (n.d.). Retrieved from </w:t>
            </w:r>
            <w:r w:rsidRPr="00254EE4">
              <w:rPr>
                <w:rFonts w:ascii="Times New Roman" w:hAnsi="Times New Roman" w:cs="Times New Roman"/>
                <w:sz w:val="24"/>
                <w:szCs w:val="24"/>
              </w:rPr>
              <w:t>https://mvs.gov.ua/.</w:t>
            </w:r>
          </w:p>
          <w:p w14:paraId="0ECECE16" w14:textId="77777777" w:rsidR="005E3B77" w:rsidRPr="00AD233F" w:rsidRDefault="005E3B77" w:rsidP="005E3B77">
            <w:pPr>
              <w:pStyle w:val="ae"/>
              <w:numPr>
                <w:ilvl w:val="0"/>
                <w:numId w:val="22"/>
              </w:numPr>
              <w:spacing w:after="80"/>
              <w:ind w:left="318"/>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33F">
              <w:rPr>
                <w:rFonts w:ascii="Times New Roman" w:hAnsi="Times New Roman" w:cs="Times New Roman"/>
                <w:sz w:val="24"/>
                <w:szCs w:val="24"/>
              </w:rPr>
              <w:t xml:space="preserve">Official website of </w:t>
            </w:r>
            <w:r w:rsidRPr="00254EE4">
              <w:rPr>
                <w:rFonts w:ascii="Times New Roman" w:hAnsi="Times New Roman" w:cs="Times New Roman"/>
                <w:sz w:val="24"/>
                <w:szCs w:val="24"/>
              </w:rPr>
              <w:t>Supreme Council of Ukraine</w:t>
            </w:r>
            <w:r w:rsidRPr="00153CB4">
              <w:rPr>
                <w:rFonts w:ascii="Times New Roman" w:hAnsi="Times New Roman" w:cs="Times New Roman"/>
                <w:sz w:val="24"/>
                <w:szCs w:val="24"/>
              </w:rPr>
              <w:t>. (</w:t>
            </w:r>
            <w:r>
              <w:rPr>
                <w:rFonts w:ascii="Times New Roman" w:hAnsi="Times New Roman" w:cs="Times New Roman"/>
                <w:sz w:val="24"/>
                <w:szCs w:val="24"/>
              </w:rPr>
              <w:t>n.d.</w:t>
            </w:r>
            <w:r w:rsidRPr="00153CB4">
              <w:rPr>
                <w:rFonts w:ascii="Times New Roman" w:hAnsi="Times New Roman" w:cs="Times New Roman"/>
                <w:sz w:val="24"/>
                <w:szCs w:val="24"/>
              </w:rPr>
              <w:t xml:space="preserve">). Retrieved from </w:t>
            </w:r>
            <w:r w:rsidRPr="00254EE4">
              <w:rPr>
                <w:rFonts w:ascii="Times New Roman" w:hAnsi="Times New Roman" w:cs="Times New Roman"/>
                <w:sz w:val="24"/>
                <w:szCs w:val="24"/>
              </w:rPr>
              <w:t>https://www.rada.gov.ua/</w:t>
            </w:r>
            <w:r w:rsidRPr="00153CB4">
              <w:rPr>
                <w:rFonts w:ascii="Times New Roman" w:hAnsi="Times New Roman" w:cs="Times New Roman"/>
                <w:sz w:val="24"/>
                <w:szCs w:val="24"/>
              </w:rPr>
              <w:t>.</w:t>
            </w:r>
          </w:p>
        </w:tc>
      </w:tr>
    </w:tbl>
    <w:p w14:paraId="51BC7D11" w14:textId="77777777" w:rsidR="005E3B77" w:rsidRPr="001E1011" w:rsidRDefault="005E3B77" w:rsidP="005E3B77">
      <w:pPr>
        <w:rPr>
          <w:rFonts w:ascii="Times New Roman" w:hAnsi="Times New Roman" w:cs="Times New Roman"/>
          <w:sz w:val="24"/>
          <w:szCs w:val="24"/>
        </w:rPr>
      </w:pPr>
    </w:p>
    <w:p w14:paraId="4716C38D" w14:textId="77777777" w:rsidR="005E3B77" w:rsidRPr="005E3B77" w:rsidRDefault="005E3B77" w:rsidP="008A6B6E">
      <w:pPr>
        <w:jc w:val="both"/>
        <w:rPr>
          <w:rFonts w:ascii="Times New Roman" w:hAnsi="Times New Roman" w:cs="Times New Roman"/>
        </w:rPr>
      </w:pPr>
    </w:p>
    <w:sectPr w:rsidR="005E3B77" w:rsidRPr="005E3B77" w:rsidSect="00DC300C">
      <w:pgSz w:w="12240" w:h="15840"/>
      <w:pgMar w:top="1440" w:right="1800" w:bottom="1440" w:left="180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11B81" w14:textId="77777777" w:rsidR="00A9735F" w:rsidRDefault="00A9735F" w:rsidP="00DC300C">
      <w:pPr>
        <w:spacing w:after="0" w:line="240" w:lineRule="auto"/>
      </w:pPr>
      <w:r>
        <w:separator/>
      </w:r>
    </w:p>
  </w:endnote>
  <w:endnote w:type="continuationSeparator" w:id="0">
    <w:p w14:paraId="284036A7" w14:textId="77777777" w:rsidR="00A9735F" w:rsidRDefault="00A9735F" w:rsidP="00DC3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DF318" w14:textId="77777777" w:rsidR="00A9735F" w:rsidRDefault="00A9735F" w:rsidP="00DC300C">
      <w:pPr>
        <w:spacing w:after="0" w:line="240" w:lineRule="auto"/>
      </w:pPr>
      <w:r>
        <w:separator/>
      </w:r>
    </w:p>
  </w:footnote>
  <w:footnote w:type="continuationSeparator" w:id="0">
    <w:p w14:paraId="67656F72" w14:textId="77777777" w:rsidR="00A9735F" w:rsidRDefault="00A9735F" w:rsidP="00DC3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C16306C"/>
    <w:multiLevelType w:val="multilevel"/>
    <w:tmpl w:val="A736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F6470"/>
    <w:multiLevelType w:val="hybridMultilevel"/>
    <w:tmpl w:val="697C2A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FA914BD"/>
    <w:multiLevelType w:val="hybridMultilevel"/>
    <w:tmpl w:val="3DE49DD4"/>
    <w:lvl w:ilvl="0" w:tplc="F93E495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48C27BB"/>
    <w:multiLevelType w:val="hybridMultilevel"/>
    <w:tmpl w:val="BC5E08FC"/>
    <w:lvl w:ilvl="0" w:tplc="30208D58">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4FF61B5"/>
    <w:multiLevelType w:val="hybridMultilevel"/>
    <w:tmpl w:val="C6C64C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69B23E3"/>
    <w:multiLevelType w:val="hybridMultilevel"/>
    <w:tmpl w:val="CCB856E0"/>
    <w:lvl w:ilvl="0" w:tplc="2000000F">
      <w:start w:val="1"/>
      <w:numFmt w:val="decimal"/>
      <w:lvlText w:val="%1."/>
      <w:lvlJc w:val="left"/>
      <w:pPr>
        <w:ind w:left="1079" w:hanging="360"/>
      </w:pPr>
    </w:lvl>
    <w:lvl w:ilvl="1" w:tplc="20000019" w:tentative="1">
      <w:start w:val="1"/>
      <w:numFmt w:val="lowerLetter"/>
      <w:lvlText w:val="%2."/>
      <w:lvlJc w:val="left"/>
      <w:pPr>
        <w:ind w:left="1799" w:hanging="360"/>
      </w:pPr>
    </w:lvl>
    <w:lvl w:ilvl="2" w:tplc="2000001B" w:tentative="1">
      <w:start w:val="1"/>
      <w:numFmt w:val="lowerRoman"/>
      <w:lvlText w:val="%3."/>
      <w:lvlJc w:val="right"/>
      <w:pPr>
        <w:ind w:left="2519" w:hanging="180"/>
      </w:pPr>
    </w:lvl>
    <w:lvl w:ilvl="3" w:tplc="2000000F" w:tentative="1">
      <w:start w:val="1"/>
      <w:numFmt w:val="decimal"/>
      <w:lvlText w:val="%4."/>
      <w:lvlJc w:val="left"/>
      <w:pPr>
        <w:ind w:left="3239" w:hanging="360"/>
      </w:pPr>
    </w:lvl>
    <w:lvl w:ilvl="4" w:tplc="20000019" w:tentative="1">
      <w:start w:val="1"/>
      <w:numFmt w:val="lowerLetter"/>
      <w:lvlText w:val="%5."/>
      <w:lvlJc w:val="left"/>
      <w:pPr>
        <w:ind w:left="3959" w:hanging="360"/>
      </w:pPr>
    </w:lvl>
    <w:lvl w:ilvl="5" w:tplc="2000001B" w:tentative="1">
      <w:start w:val="1"/>
      <w:numFmt w:val="lowerRoman"/>
      <w:lvlText w:val="%6."/>
      <w:lvlJc w:val="right"/>
      <w:pPr>
        <w:ind w:left="4679" w:hanging="180"/>
      </w:pPr>
    </w:lvl>
    <w:lvl w:ilvl="6" w:tplc="2000000F" w:tentative="1">
      <w:start w:val="1"/>
      <w:numFmt w:val="decimal"/>
      <w:lvlText w:val="%7."/>
      <w:lvlJc w:val="left"/>
      <w:pPr>
        <w:ind w:left="5399" w:hanging="360"/>
      </w:pPr>
    </w:lvl>
    <w:lvl w:ilvl="7" w:tplc="20000019" w:tentative="1">
      <w:start w:val="1"/>
      <w:numFmt w:val="lowerLetter"/>
      <w:lvlText w:val="%8."/>
      <w:lvlJc w:val="left"/>
      <w:pPr>
        <w:ind w:left="6119" w:hanging="360"/>
      </w:pPr>
    </w:lvl>
    <w:lvl w:ilvl="8" w:tplc="2000001B" w:tentative="1">
      <w:start w:val="1"/>
      <w:numFmt w:val="lowerRoman"/>
      <w:lvlText w:val="%9."/>
      <w:lvlJc w:val="right"/>
      <w:pPr>
        <w:ind w:left="6839" w:hanging="180"/>
      </w:pPr>
    </w:lvl>
  </w:abstractNum>
  <w:abstractNum w:abstractNumId="15" w15:restartNumberingAfterBreak="0">
    <w:nsid w:val="3B973E34"/>
    <w:multiLevelType w:val="hybridMultilevel"/>
    <w:tmpl w:val="17A44A6A"/>
    <w:lvl w:ilvl="0" w:tplc="29748B86">
      <w:start w:val="1"/>
      <w:numFmt w:val="decimal"/>
      <w:lvlText w:val="%1."/>
      <w:lvlJc w:val="left"/>
      <w:pPr>
        <w:ind w:left="401" w:hanging="360"/>
      </w:pPr>
      <w:rPr>
        <w:rFonts w:hint="default"/>
      </w:rPr>
    </w:lvl>
    <w:lvl w:ilvl="1" w:tplc="20000019" w:tentative="1">
      <w:start w:val="1"/>
      <w:numFmt w:val="lowerLetter"/>
      <w:lvlText w:val="%2."/>
      <w:lvlJc w:val="left"/>
      <w:pPr>
        <w:ind w:left="1121" w:hanging="360"/>
      </w:pPr>
    </w:lvl>
    <w:lvl w:ilvl="2" w:tplc="2000001B" w:tentative="1">
      <w:start w:val="1"/>
      <w:numFmt w:val="lowerRoman"/>
      <w:lvlText w:val="%3."/>
      <w:lvlJc w:val="right"/>
      <w:pPr>
        <w:ind w:left="1841" w:hanging="180"/>
      </w:pPr>
    </w:lvl>
    <w:lvl w:ilvl="3" w:tplc="2000000F" w:tentative="1">
      <w:start w:val="1"/>
      <w:numFmt w:val="decimal"/>
      <w:lvlText w:val="%4."/>
      <w:lvlJc w:val="left"/>
      <w:pPr>
        <w:ind w:left="2561" w:hanging="360"/>
      </w:pPr>
    </w:lvl>
    <w:lvl w:ilvl="4" w:tplc="20000019" w:tentative="1">
      <w:start w:val="1"/>
      <w:numFmt w:val="lowerLetter"/>
      <w:lvlText w:val="%5."/>
      <w:lvlJc w:val="left"/>
      <w:pPr>
        <w:ind w:left="3281" w:hanging="360"/>
      </w:pPr>
    </w:lvl>
    <w:lvl w:ilvl="5" w:tplc="2000001B" w:tentative="1">
      <w:start w:val="1"/>
      <w:numFmt w:val="lowerRoman"/>
      <w:lvlText w:val="%6."/>
      <w:lvlJc w:val="right"/>
      <w:pPr>
        <w:ind w:left="4001" w:hanging="180"/>
      </w:pPr>
    </w:lvl>
    <w:lvl w:ilvl="6" w:tplc="2000000F" w:tentative="1">
      <w:start w:val="1"/>
      <w:numFmt w:val="decimal"/>
      <w:lvlText w:val="%7."/>
      <w:lvlJc w:val="left"/>
      <w:pPr>
        <w:ind w:left="4721" w:hanging="360"/>
      </w:pPr>
    </w:lvl>
    <w:lvl w:ilvl="7" w:tplc="20000019" w:tentative="1">
      <w:start w:val="1"/>
      <w:numFmt w:val="lowerLetter"/>
      <w:lvlText w:val="%8."/>
      <w:lvlJc w:val="left"/>
      <w:pPr>
        <w:ind w:left="5441" w:hanging="360"/>
      </w:pPr>
    </w:lvl>
    <w:lvl w:ilvl="8" w:tplc="2000001B" w:tentative="1">
      <w:start w:val="1"/>
      <w:numFmt w:val="lowerRoman"/>
      <w:lvlText w:val="%9."/>
      <w:lvlJc w:val="right"/>
      <w:pPr>
        <w:ind w:left="6161" w:hanging="180"/>
      </w:pPr>
    </w:lvl>
  </w:abstractNum>
  <w:abstractNum w:abstractNumId="16" w15:restartNumberingAfterBreak="0">
    <w:nsid w:val="3BF27C58"/>
    <w:multiLevelType w:val="hybridMultilevel"/>
    <w:tmpl w:val="3DE49DD4"/>
    <w:lvl w:ilvl="0" w:tplc="F93E495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1813BDC"/>
    <w:multiLevelType w:val="hybridMultilevel"/>
    <w:tmpl w:val="4C9A3034"/>
    <w:lvl w:ilvl="0" w:tplc="F93E4950">
      <w:start w:val="1"/>
      <w:numFmt w:val="decimal"/>
      <w:lvlText w:val="%1."/>
      <w:lvlJc w:val="left"/>
      <w:pPr>
        <w:ind w:left="1014" w:hanging="360"/>
      </w:pPr>
      <w:rPr>
        <w:rFonts w:hint="default"/>
      </w:rPr>
    </w:lvl>
    <w:lvl w:ilvl="1" w:tplc="20000019" w:tentative="1">
      <w:start w:val="1"/>
      <w:numFmt w:val="lowerLetter"/>
      <w:lvlText w:val="%2."/>
      <w:lvlJc w:val="left"/>
      <w:pPr>
        <w:ind w:left="1734" w:hanging="360"/>
      </w:pPr>
    </w:lvl>
    <w:lvl w:ilvl="2" w:tplc="2000001B" w:tentative="1">
      <w:start w:val="1"/>
      <w:numFmt w:val="lowerRoman"/>
      <w:lvlText w:val="%3."/>
      <w:lvlJc w:val="right"/>
      <w:pPr>
        <w:ind w:left="2454" w:hanging="180"/>
      </w:pPr>
    </w:lvl>
    <w:lvl w:ilvl="3" w:tplc="2000000F" w:tentative="1">
      <w:start w:val="1"/>
      <w:numFmt w:val="decimal"/>
      <w:lvlText w:val="%4."/>
      <w:lvlJc w:val="left"/>
      <w:pPr>
        <w:ind w:left="3174" w:hanging="360"/>
      </w:pPr>
    </w:lvl>
    <w:lvl w:ilvl="4" w:tplc="20000019" w:tentative="1">
      <w:start w:val="1"/>
      <w:numFmt w:val="lowerLetter"/>
      <w:lvlText w:val="%5."/>
      <w:lvlJc w:val="left"/>
      <w:pPr>
        <w:ind w:left="3894" w:hanging="360"/>
      </w:pPr>
    </w:lvl>
    <w:lvl w:ilvl="5" w:tplc="2000001B" w:tentative="1">
      <w:start w:val="1"/>
      <w:numFmt w:val="lowerRoman"/>
      <w:lvlText w:val="%6."/>
      <w:lvlJc w:val="right"/>
      <w:pPr>
        <w:ind w:left="4614" w:hanging="180"/>
      </w:pPr>
    </w:lvl>
    <w:lvl w:ilvl="6" w:tplc="2000000F" w:tentative="1">
      <w:start w:val="1"/>
      <w:numFmt w:val="decimal"/>
      <w:lvlText w:val="%7."/>
      <w:lvlJc w:val="left"/>
      <w:pPr>
        <w:ind w:left="5334" w:hanging="360"/>
      </w:pPr>
    </w:lvl>
    <w:lvl w:ilvl="7" w:tplc="20000019" w:tentative="1">
      <w:start w:val="1"/>
      <w:numFmt w:val="lowerLetter"/>
      <w:lvlText w:val="%8."/>
      <w:lvlJc w:val="left"/>
      <w:pPr>
        <w:ind w:left="6054" w:hanging="360"/>
      </w:pPr>
    </w:lvl>
    <w:lvl w:ilvl="8" w:tplc="2000001B" w:tentative="1">
      <w:start w:val="1"/>
      <w:numFmt w:val="lowerRoman"/>
      <w:lvlText w:val="%9."/>
      <w:lvlJc w:val="right"/>
      <w:pPr>
        <w:ind w:left="6774" w:hanging="180"/>
      </w:pPr>
    </w:lvl>
  </w:abstractNum>
  <w:abstractNum w:abstractNumId="18" w15:restartNumberingAfterBreak="0">
    <w:nsid w:val="4B6D6555"/>
    <w:multiLevelType w:val="hybridMultilevel"/>
    <w:tmpl w:val="1CB2354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B307CC2"/>
    <w:multiLevelType w:val="hybridMultilevel"/>
    <w:tmpl w:val="1CB2354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31B4EC6"/>
    <w:multiLevelType w:val="hybridMultilevel"/>
    <w:tmpl w:val="DFE87E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6782133"/>
    <w:multiLevelType w:val="hybridMultilevel"/>
    <w:tmpl w:val="DD8CFE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2"/>
  </w:num>
  <w:num w:numId="12">
    <w:abstractNumId w:val="19"/>
  </w:num>
  <w:num w:numId="13">
    <w:abstractNumId w:val="18"/>
  </w:num>
  <w:num w:numId="14">
    <w:abstractNumId w:val="14"/>
  </w:num>
  <w:num w:numId="15">
    <w:abstractNumId w:val="13"/>
  </w:num>
  <w:num w:numId="16">
    <w:abstractNumId w:val="20"/>
  </w:num>
  <w:num w:numId="17">
    <w:abstractNumId w:val="10"/>
  </w:num>
  <w:num w:numId="18">
    <w:abstractNumId w:val="16"/>
  </w:num>
  <w:num w:numId="19">
    <w:abstractNumId w:val="17"/>
  </w:num>
  <w:num w:numId="20">
    <w:abstractNumId w:val="11"/>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919E3"/>
    <w:rsid w:val="0015074B"/>
    <w:rsid w:val="0029639D"/>
    <w:rsid w:val="00326F90"/>
    <w:rsid w:val="0047336A"/>
    <w:rsid w:val="005E3B77"/>
    <w:rsid w:val="006F7294"/>
    <w:rsid w:val="007C19F1"/>
    <w:rsid w:val="008A6B6E"/>
    <w:rsid w:val="00A5300D"/>
    <w:rsid w:val="00A9735F"/>
    <w:rsid w:val="00AA1D8D"/>
    <w:rsid w:val="00B47730"/>
    <w:rsid w:val="00CB0664"/>
    <w:rsid w:val="00DC30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0269B0"/>
  <w14:defaultImageDpi w14:val="300"/>
  <w15:docId w15:val="{CFE40C34-F64B-44E6-AC42-16B82FAA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a">
    <w:name w:val="Hyperlink"/>
    <w:basedOn w:val="a2"/>
    <w:uiPriority w:val="99"/>
    <w:unhideWhenUsed/>
    <w:rsid w:val="005E3B77"/>
    <w:rPr>
      <w:color w:val="0000FF" w:themeColor="hyperlink"/>
      <w:u w:val="single"/>
    </w:rPr>
  </w:style>
  <w:style w:type="table" w:styleId="1d">
    <w:name w:val="Plain Table 1"/>
    <w:basedOn w:val="a3"/>
    <w:uiPriority w:val="41"/>
    <w:rsid w:val="005E3B77"/>
    <w:pPr>
      <w:spacing w:after="0" w:line="240" w:lineRule="auto"/>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5672">
      <w:bodyDiv w:val="1"/>
      <w:marLeft w:val="0"/>
      <w:marRight w:val="0"/>
      <w:marTop w:val="0"/>
      <w:marBottom w:val="0"/>
      <w:divBdr>
        <w:top w:val="none" w:sz="0" w:space="0" w:color="auto"/>
        <w:left w:val="none" w:sz="0" w:space="0" w:color="auto"/>
        <w:bottom w:val="none" w:sz="0" w:space="0" w:color="auto"/>
        <w:right w:val="none" w:sz="0" w:space="0" w:color="auto"/>
      </w:divBdr>
    </w:div>
    <w:div w:id="208149349">
      <w:bodyDiv w:val="1"/>
      <w:marLeft w:val="0"/>
      <w:marRight w:val="0"/>
      <w:marTop w:val="0"/>
      <w:marBottom w:val="0"/>
      <w:divBdr>
        <w:top w:val="none" w:sz="0" w:space="0" w:color="auto"/>
        <w:left w:val="none" w:sz="0" w:space="0" w:color="auto"/>
        <w:bottom w:val="none" w:sz="0" w:space="0" w:color="auto"/>
        <w:right w:val="none" w:sz="0" w:space="0" w:color="auto"/>
      </w:divBdr>
    </w:div>
    <w:div w:id="1435052830">
      <w:bodyDiv w:val="1"/>
      <w:marLeft w:val="0"/>
      <w:marRight w:val="0"/>
      <w:marTop w:val="0"/>
      <w:marBottom w:val="0"/>
      <w:divBdr>
        <w:top w:val="none" w:sz="0" w:space="0" w:color="auto"/>
        <w:left w:val="none" w:sz="0" w:space="0" w:color="auto"/>
        <w:bottom w:val="none" w:sz="0" w:space="0" w:color="auto"/>
        <w:right w:val="none" w:sz="0" w:space="0" w:color="auto"/>
      </w:divBdr>
    </w:div>
    <w:div w:id="1773427298">
      <w:bodyDiv w:val="1"/>
      <w:marLeft w:val="0"/>
      <w:marRight w:val="0"/>
      <w:marTop w:val="0"/>
      <w:marBottom w:val="0"/>
      <w:divBdr>
        <w:top w:val="none" w:sz="0" w:space="0" w:color="auto"/>
        <w:left w:val="none" w:sz="0" w:space="0" w:color="auto"/>
        <w:bottom w:val="none" w:sz="0" w:space="0" w:color="auto"/>
        <w:right w:val="none" w:sz="0" w:space="0" w:color="auto"/>
      </w:divBdr>
    </w:div>
    <w:div w:id="1793358444">
      <w:bodyDiv w:val="1"/>
      <w:marLeft w:val="0"/>
      <w:marRight w:val="0"/>
      <w:marTop w:val="0"/>
      <w:marBottom w:val="0"/>
      <w:divBdr>
        <w:top w:val="none" w:sz="0" w:space="0" w:color="auto"/>
        <w:left w:val="none" w:sz="0" w:space="0" w:color="auto"/>
        <w:bottom w:val="none" w:sz="0" w:space="0" w:color="auto"/>
        <w:right w:val="none" w:sz="0" w:space="0" w:color="auto"/>
      </w:divBdr>
    </w:div>
    <w:div w:id="18226217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1082;/96-&#1074;&#1088;#Text" TargetMode="External"/><Relationship Id="rId13" Type="http://schemas.openxmlformats.org/officeDocument/2006/relationships/hyperlink" Target="https://eur-lex.europa.eu/LexUriServ/LexUriServ.do?uri=OJ:L:2008:345:0075:0082: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995_00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35-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580-19" TargetMode="External"/><Relationship Id="rId4" Type="http://schemas.openxmlformats.org/officeDocument/2006/relationships/settings" Target="settings.xml"/><Relationship Id="rId9" Type="http://schemas.openxmlformats.org/officeDocument/2006/relationships/hyperlink" Target="https://zakon.rada.gov.ua/laws/show/1932-12" TargetMode="External"/><Relationship Id="rId14" Type="http://schemas.openxmlformats.org/officeDocument/2006/relationships/hyperlink" Target="https://hudoc.echr.coe.int/?i=001-174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53ED9-78BA-45F4-BA34-53641B0DB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6563</Words>
  <Characters>3742</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Рецензент_</cp:lastModifiedBy>
  <cp:revision>4</cp:revision>
  <dcterms:created xsi:type="dcterms:W3CDTF">2025-10-02T08:19:00Z</dcterms:created>
  <dcterms:modified xsi:type="dcterms:W3CDTF">2025-10-08T10:07:00Z</dcterms:modified>
  <cp:category/>
</cp:coreProperties>
</file>